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D5" w:rsidRPr="008E1756" w:rsidRDefault="007E79D5" w:rsidP="00932E72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35BF7" w:rsidRPr="008E1756" w:rsidRDefault="00135BF7" w:rsidP="00932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ректора ФГБОУ ВО «БГПУ»</w:t>
      </w: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В.В. Щёкина</w:t>
      </w: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 ______________ 2016 г.</w:t>
      </w:r>
    </w:p>
    <w:p w:rsidR="008C204A" w:rsidRPr="008E1756" w:rsidRDefault="008C204A" w:rsidP="00932E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04A" w:rsidRPr="008E1756" w:rsidRDefault="008C204A" w:rsidP="009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04A" w:rsidRPr="008E1756" w:rsidRDefault="008C204A" w:rsidP="009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04A" w:rsidRPr="008E1756" w:rsidRDefault="008C204A" w:rsidP="001D25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756">
        <w:rPr>
          <w:rFonts w:ascii="Times New Roman" w:hAnsi="Times New Roman" w:cs="Times New Roman"/>
          <w:b/>
          <w:sz w:val="24"/>
          <w:szCs w:val="24"/>
        </w:rPr>
        <w:t>СТАНДАРТ ОРГАНИЗАЦИИ</w:t>
      </w:r>
    </w:p>
    <w:p w:rsidR="008C204A" w:rsidRPr="008E1756" w:rsidRDefault="008C204A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C204A" w:rsidRPr="008E1756" w:rsidRDefault="008C204A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СИСТЕМА МЕНЕДЖМЕНТА КАЧЕСТВА</w:t>
      </w:r>
    </w:p>
    <w:p w:rsidR="00135BF7" w:rsidRPr="008E1756" w:rsidRDefault="00135BF7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</w:p>
    <w:p w:rsidR="008C204A" w:rsidRPr="008E1756" w:rsidRDefault="008C204A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Положение о подготовительных курсах БГПУ </w:t>
      </w:r>
    </w:p>
    <w:p w:rsidR="008C204A" w:rsidRPr="008E1756" w:rsidRDefault="008C204A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для иностранных граждан </w:t>
      </w:r>
    </w:p>
    <w:p w:rsidR="008C204A" w:rsidRPr="008E1756" w:rsidRDefault="008C204A" w:rsidP="001D25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04A" w:rsidRPr="008E1756" w:rsidRDefault="008C204A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Версия 1</w:t>
      </w:r>
    </w:p>
    <w:p w:rsidR="00135BF7" w:rsidRPr="008E1756" w:rsidRDefault="00135BF7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04A" w:rsidRPr="008E1756" w:rsidRDefault="00135BF7" w:rsidP="001D25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(ПРОЕКТ)</w:t>
      </w:r>
    </w:p>
    <w:p w:rsidR="008C204A" w:rsidRPr="008E1756" w:rsidRDefault="008C204A" w:rsidP="001D2587">
      <w:pPr>
        <w:spacing w:after="0" w:line="36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8C204A" w:rsidRPr="008E1756" w:rsidRDefault="008C204A" w:rsidP="001D2587">
      <w:pPr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04A" w:rsidRPr="008E1756" w:rsidRDefault="008C204A" w:rsidP="001D258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5BF7" w:rsidRPr="008E1756" w:rsidRDefault="00135BF7" w:rsidP="001D2587">
      <w:pPr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F7" w:rsidRPr="008E1756" w:rsidRDefault="00135BF7" w:rsidP="001D2587">
      <w:pPr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BF7" w:rsidRPr="008E1756" w:rsidRDefault="00135BF7" w:rsidP="001D2587">
      <w:pPr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04A" w:rsidRPr="008E1756" w:rsidRDefault="008C204A" w:rsidP="001D2587">
      <w:pPr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  2016</w:t>
      </w:r>
    </w:p>
    <w:p w:rsidR="008C204A" w:rsidRPr="008E1756" w:rsidRDefault="008C204A" w:rsidP="00932E7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EB1" w:rsidRPr="008E1756" w:rsidRDefault="008C204A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 w:type="page"/>
      </w:r>
      <w:r w:rsidR="00587EB1"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Предисловие</w:t>
      </w:r>
    </w:p>
    <w:p w:rsidR="00587EB1" w:rsidRPr="008E1756" w:rsidRDefault="00587EB1" w:rsidP="00932E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6244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еждународным факультетом </w:t>
      </w:r>
      <w:r w:rsidR="00ED5FBF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«БГПУ».</w:t>
      </w:r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2 Утвержден И введен в действие</w:t>
      </w: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</w:t>
      </w:r>
      <w:r w:rsidR="0056244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ченого совета ФГБОУ ВО «БГПУ» № </w:t>
      </w:r>
      <w:r w:rsidR="001049CD">
        <w:rPr>
          <w:rFonts w:ascii="Times New Roman" w:eastAsia="Times New Roman" w:hAnsi="Times New Roman" w:cs="Times New Roman"/>
          <w:sz w:val="24"/>
          <w:szCs w:val="24"/>
          <w:lang w:eastAsia="ru-RU"/>
        </w:rPr>
        <w:t>11 о</w:t>
      </w: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04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июня </w:t>
      </w:r>
      <w:bookmarkStart w:id="0" w:name="_GoBack"/>
      <w:bookmarkEnd w:id="0"/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</w:t>
      </w:r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3 Разработчики: </w:t>
      </w:r>
      <w:proofErr w:type="spellStart"/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– декан </w:t>
      </w:r>
      <w:r w:rsidR="0056244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еждународного факультет</w:t>
      </w:r>
      <w:r w:rsidR="00187087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«БГПУ»,</w:t>
      </w:r>
      <w:r w:rsidR="00187087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Каблукова</w:t>
      </w:r>
      <w:proofErr w:type="spellEnd"/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="00913B46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413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зав.</w:t>
      </w:r>
      <w:r w:rsidR="0056244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  русского  языка как иностранного</w:t>
      </w:r>
      <w:r w:rsidR="00187087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«БГПУ»</w:t>
      </w:r>
      <w:proofErr w:type="gramStart"/>
      <w:r w:rsidR="00A21908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FBF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4 Введен ВПЕРВЫЕ</w:t>
      </w:r>
      <w:r w:rsidR="00ED5FBF"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.</w:t>
      </w: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EB1" w:rsidRPr="008E1756" w:rsidRDefault="00587EB1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2E72" w:rsidRPr="008E1756" w:rsidRDefault="00932E72" w:rsidP="00932E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5D5037" w:rsidRPr="008E1756" w:rsidRDefault="005D5037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Содержание </w:t>
      </w:r>
    </w:p>
    <w:p w:rsidR="001D2587" w:rsidRPr="008E1756" w:rsidRDefault="001D2587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587" w:rsidRPr="00600C1C" w:rsidRDefault="001D2587" w:rsidP="00932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0C1C" w:rsidRPr="00600C1C" w:rsidRDefault="00BC2DAB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r w:rsidRPr="00600C1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D5037" w:rsidRPr="00600C1C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Pr="00600C1C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454273580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1 Назначение и область применения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_Toc454273580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5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583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2 Нормативные ссылки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_Toc454273583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5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593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3 Термины и определения и сокращения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_Toc454273593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5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596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4 Общие положения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_Toc454273596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6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597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="00600C1C" w:rsidRPr="00600C1C">
          <w:rPr>
            <w:rFonts w:ascii="Times New Roman" w:eastAsiaTheme="minorEastAsia" w:hAnsi="Times New Roman" w:cs="Times New Roman"/>
            <w:b/>
            <w:noProof/>
            <w:sz w:val="24"/>
            <w:szCs w:val="24"/>
            <w:lang w:eastAsia="ru-RU"/>
          </w:rPr>
          <w:tab/>
        </w:r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Цели и задачи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_Toc454273597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7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598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7 Права и обязанности слушателей ПК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_Toc454273598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8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599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8 Финансово-хозяйственная деятельность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_Toc454273599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9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600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9 Контроль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_Toc454273600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9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601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>10  Ответственность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_Toc454273601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9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600C1C" w:rsidRPr="00600C1C" w:rsidRDefault="00747292" w:rsidP="00600C1C">
      <w:pPr>
        <w:pStyle w:val="14"/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</w:pPr>
      <w:hyperlink w:anchor="_Toc454273602" w:history="1">
        <w:r w:rsidR="00600C1C" w:rsidRPr="00600C1C">
          <w:rPr>
            <w:rStyle w:val="ad"/>
            <w:rFonts w:ascii="Times New Roman" w:hAnsi="Times New Roman" w:cs="Times New Roman"/>
            <w:b/>
            <w:noProof/>
            <w:sz w:val="24"/>
            <w:szCs w:val="24"/>
          </w:rPr>
          <w:t xml:space="preserve">Приложения 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ab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instrText xml:space="preserve"> PAGEREF _Toc454273602 \h </w:instrTex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t>10</w:t>
        </w:r>
        <w:r w:rsidR="00600C1C" w:rsidRPr="00600C1C">
          <w:rPr>
            <w:rFonts w:ascii="Times New Roman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:rsidR="003E2F5A" w:rsidRPr="00600C1C" w:rsidRDefault="00BC2DAB" w:rsidP="00600C1C">
      <w:pPr>
        <w:pStyle w:val="14"/>
      </w:pPr>
      <w:r w:rsidRPr="00600C1C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8E1756" w:rsidRPr="008E1756" w:rsidRDefault="008E1756" w:rsidP="008E1756">
      <w:pPr>
        <w:rPr>
          <w:highlight w:val="yellow"/>
        </w:rPr>
      </w:pPr>
    </w:p>
    <w:p w:rsidR="004B4BB4" w:rsidRPr="008E1756" w:rsidRDefault="004B4BB4" w:rsidP="00932E7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134"/>
          <w:tab w:val="left" w:pos="1276"/>
        </w:tabs>
        <w:spacing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8E1756">
        <w:rPr>
          <w:rFonts w:ascii="Times New Roman" w:hAnsi="Times New Roman" w:cs="Times New Roman"/>
          <w:sz w:val="24"/>
          <w:szCs w:val="24"/>
        </w:rPr>
        <w:br w:type="page"/>
      </w:r>
    </w:p>
    <w:p w:rsidR="004B4BB4" w:rsidRPr="008E1756" w:rsidRDefault="004B4BB4" w:rsidP="00932E72">
      <w:pPr>
        <w:pStyle w:val="ae"/>
        <w:tabs>
          <w:tab w:val="left" w:pos="1134"/>
          <w:tab w:val="left" w:pos="1276"/>
        </w:tabs>
        <w:spacing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B4BB4" w:rsidRPr="008E1756" w:rsidRDefault="00932E72" w:rsidP="00932E72">
      <w:pPr>
        <w:pStyle w:val="2"/>
        <w:tabs>
          <w:tab w:val="left" w:pos="1276"/>
        </w:tabs>
      </w:pPr>
      <w:bookmarkStart w:id="1" w:name="_Toc454273580"/>
      <w:r w:rsidRPr="008E1756">
        <w:t>1</w:t>
      </w:r>
      <w:r w:rsidR="004B4BB4" w:rsidRPr="008E1756">
        <w:t xml:space="preserve"> Назначение и область применения</w:t>
      </w:r>
      <w:bookmarkEnd w:id="1"/>
    </w:p>
    <w:p w:rsidR="004B4BB4" w:rsidRPr="008E1756" w:rsidRDefault="004B4BB4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B4BB4" w:rsidRPr="008E1756" w:rsidRDefault="004B4BB4" w:rsidP="00932E72">
      <w:pPr>
        <w:pStyle w:val="ae"/>
        <w:numPr>
          <w:ilvl w:val="1"/>
          <w:numId w:val="4"/>
        </w:numPr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454273233"/>
      <w:bookmarkStart w:id="3" w:name="_Toc454273581"/>
      <w:r w:rsidRPr="008E1756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A21908" w:rsidRPr="008E1756">
        <w:rPr>
          <w:rFonts w:ascii="Times New Roman" w:hAnsi="Times New Roman" w:cs="Times New Roman"/>
          <w:sz w:val="24"/>
          <w:szCs w:val="24"/>
        </w:rPr>
        <w:t xml:space="preserve">стандарт является документом </w:t>
      </w:r>
      <w:r w:rsidR="00932E72" w:rsidRPr="008E1756">
        <w:rPr>
          <w:rFonts w:ascii="Times New Roman" w:hAnsi="Times New Roman" w:cs="Times New Roman"/>
          <w:sz w:val="24"/>
          <w:szCs w:val="24"/>
        </w:rPr>
        <w:t>с</w:t>
      </w:r>
      <w:r w:rsidR="00A21908" w:rsidRPr="008E1756">
        <w:rPr>
          <w:rFonts w:ascii="Times New Roman" w:hAnsi="Times New Roman" w:cs="Times New Roman"/>
          <w:sz w:val="24"/>
          <w:szCs w:val="24"/>
        </w:rPr>
        <w:t xml:space="preserve">истемы </w:t>
      </w:r>
      <w:r w:rsidR="00932E72" w:rsidRPr="008E1756">
        <w:rPr>
          <w:rFonts w:ascii="Times New Roman" w:hAnsi="Times New Roman" w:cs="Times New Roman"/>
          <w:sz w:val="24"/>
          <w:szCs w:val="24"/>
        </w:rPr>
        <w:t>м</w:t>
      </w:r>
      <w:r w:rsidR="00A21908" w:rsidRPr="008E1756">
        <w:rPr>
          <w:rFonts w:ascii="Times New Roman" w:hAnsi="Times New Roman" w:cs="Times New Roman"/>
          <w:sz w:val="24"/>
          <w:szCs w:val="24"/>
        </w:rPr>
        <w:t xml:space="preserve">енеджмента </w:t>
      </w:r>
      <w:r w:rsidR="00932E72" w:rsidRPr="008E1756">
        <w:rPr>
          <w:rFonts w:ascii="Times New Roman" w:hAnsi="Times New Roman" w:cs="Times New Roman"/>
          <w:sz w:val="24"/>
          <w:szCs w:val="24"/>
        </w:rPr>
        <w:t>к</w:t>
      </w:r>
      <w:r w:rsidR="00A21908" w:rsidRPr="008E1756">
        <w:rPr>
          <w:rFonts w:ascii="Times New Roman" w:hAnsi="Times New Roman" w:cs="Times New Roman"/>
          <w:sz w:val="24"/>
          <w:szCs w:val="24"/>
        </w:rPr>
        <w:t>ачества</w:t>
      </w:r>
      <w:r w:rsidR="00294827" w:rsidRPr="008E1756">
        <w:rPr>
          <w:rFonts w:ascii="Times New Roman" w:hAnsi="Times New Roman" w:cs="Times New Roman"/>
          <w:sz w:val="24"/>
          <w:szCs w:val="24"/>
        </w:rPr>
        <w:t xml:space="preserve"> </w:t>
      </w:r>
      <w:r w:rsidR="00A21908" w:rsidRPr="008E1756">
        <w:rPr>
          <w:rFonts w:ascii="Times New Roman" w:hAnsi="Times New Roman" w:cs="Times New Roman"/>
          <w:sz w:val="24"/>
          <w:szCs w:val="24"/>
        </w:rPr>
        <w:t>(д</w:t>
      </w:r>
      <w:r w:rsidR="00A21908" w:rsidRPr="008E1756">
        <w:rPr>
          <w:rFonts w:ascii="Times New Roman" w:hAnsi="Times New Roman" w:cs="Times New Roman"/>
          <w:sz w:val="24"/>
          <w:szCs w:val="24"/>
        </w:rPr>
        <w:t>а</w:t>
      </w:r>
      <w:r w:rsidR="00A21908" w:rsidRPr="008E1756">
        <w:rPr>
          <w:rFonts w:ascii="Times New Roman" w:hAnsi="Times New Roman" w:cs="Times New Roman"/>
          <w:sz w:val="24"/>
          <w:szCs w:val="24"/>
        </w:rPr>
        <w:t xml:space="preserve">лее </w:t>
      </w:r>
      <w:r w:rsidR="00ED5FBF" w:rsidRPr="008E1756">
        <w:rPr>
          <w:rFonts w:ascii="Times New Roman" w:hAnsi="Times New Roman" w:cs="Times New Roman"/>
          <w:sz w:val="24"/>
          <w:szCs w:val="24"/>
        </w:rPr>
        <w:t xml:space="preserve">– </w:t>
      </w:r>
      <w:r w:rsidR="00A21908" w:rsidRPr="008E1756">
        <w:rPr>
          <w:rFonts w:ascii="Times New Roman" w:hAnsi="Times New Roman" w:cs="Times New Roman"/>
          <w:sz w:val="24"/>
          <w:szCs w:val="24"/>
        </w:rPr>
        <w:t>СМК)</w:t>
      </w:r>
      <w:r w:rsidR="007A0224" w:rsidRPr="008E1756">
        <w:rPr>
          <w:rFonts w:ascii="Times New Roman" w:hAnsi="Times New Roman" w:cs="Times New Roman"/>
          <w:sz w:val="24"/>
          <w:szCs w:val="24"/>
        </w:rPr>
        <w:t>, определяющим</w:t>
      </w:r>
      <w:r w:rsidRPr="008E1756">
        <w:rPr>
          <w:rFonts w:ascii="Times New Roman" w:hAnsi="Times New Roman" w:cs="Times New Roman"/>
          <w:sz w:val="24"/>
          <w:szCs w:val="24"/>
        </w:rPr>
        <w:t xml:space="preserve"> порядок организации </w:t>
      </w:r>
      <w:r w:rsidR="00ED5FBF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подготовительных курсов </w:t>
      </w:r>
      <w:r w:rsidR="007A0224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</w:t>
      </w:r>
      <w:r w:rsidR="007A0224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A0224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странных граждан</w:t>
      </w:r>
      <w:r w:rsidR="007A0224" w:rsidRPr="008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4CDF" w:rsidRPr="008E1756">
        <w:rPr>
          <w:rFonts w:ascii="Times New Roman" w:hAnsi="Times New Roman" w:cs="Times New Roman"/>
          <w:sz w:val="24"/>
          <w:szCs w:val="24"/>
        </w:rPr>
        <w:t xml:space="preserve">в ФГБОУ ВО «БГПУ» (далее - </w:t>
      </w:r>
      <w:r w:rsidR="00F94CDF" w:rsidRPr="008E175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БГПУ</w:t>
      </w:r>
      <w:r w:rsidR="00F94CDF" w:rsidRPr="008E1756">
        <w:rPr>
          <w:rFonts w:ascii="Times New Roman" w:hAnsi="Times New Roman" w:cs="Times New Roman"/>
          <w:sz w:val="24"/>
          <w:szCs w:val="24"/>
        </w:rPr>
        <w:t>).</w:t>
      </w:r>
      <w:bookmarkEnd w:id="2"/>
      <w:bookmarkEnd w:id="3"/>
    </w:p>
    <w:p w:rsidR="004B4BB4" w:rsidRPr="008E1756" w:rsidRDefault="004B4BB4" w:rsidP="00932E72">
      <w:pPr>
        <w:pStyle w:val="ae"/>
        <w:numPr>
          <w:ilvl w:val="1"/>
          <w:numId w:val="4"/>
        </w:numPr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54273234"/>
      <w:bookmarkStart w:id="5" w:name="_Toc454273582"/>
      <w:r w:rsidRPr="008E1756">
        <w:rPr>
          <w:rFonts w:ascii="Times New Roman" w:hAnsi="Times New Roman" w:cs="Times New Roman"/>
          <w:sz w:val="24"/>
          <w:szCs w:val="24"/>
        </w:rPr>
        <w:t>Действие настоящего стандарта распространяется на все структурные подра</w:t>
      </w:r>
      <w:r w:rsidRPr="008E1756">
        <w:rPr>
          <w:rFonts w:ascii="Times New Roman" w:hAnsi="Times New Roman" w:cs="Times New Roman"/>
          <w:sz w:val="24"/>
          <w:szCs w:val="24"/>
        </w:rPr>
        <w:t>з</w:t>
      </w:r>
      <w:r w:rsidRPr="008E1756">
        <w:rPr>
          <w:rFonts w:ascii="Times New Roman" w:hAnsi="Times New Roman" w:cs="Times New Roman"/>
          <w:sz w:val="24"/>
          <w:szCs w:val="24"/>
        </w:rPr>
        <w:t>деления и должностных лиц БГПУ, участвующи</w:t>
      </w:r>
      <w:r w:rsidR="000D3413" w:rsidRPr="008E1756">
        <w:rPr>
          <w:rFonts w:ascii="Times New Roman" w:hAnsi="Times New Roman" w:cs="Times New Roman"/>
          <w:sz w:val="24"/>
          <w:szCs w:val="24"/>
        </w:rPr>
        <w:t>х</w:t>
      </w:r>
      <w:r w:rsidRPr="008E1756">
        <w:rPr>
          <w:rFonts w:ascii="Times New Roman" w:hAnsi="Times New Roman" w:cs="Times New Roman"/>
          <w:sz w:val="24"/>
          <w:szCs w:val="24"/>
        </w:rPr>
        <w:t xml:space="preserve"> в реализации образовательных пр</w:t>
      </w:r>
      <w:r w:rsidRPr="008E1756">
        <w:rPr>
          <w:rFonts w:ascii="Times New Roman" w:hAnsi="Times New Roman" w:cs="Times New Roman"/>
          <w:sz w:val="24"/>
          <w:szCs w:val="24"/>
        </w:rPr>
        <w:t>о</w:t>
      </w:r>
      <w:r w:rsidRPr="008E1756">
        <w:rPr>
          <w:rFonts w:ascii="Times New Roman" w:hAnsi="Times New Roman" w:cs="Times New Roman"/>
          <w:sz w:val="24"/>
          <w:szCs w:val="24"/>
        </w:rPr>
        <w:t>грамм для иностранных граждан.</w:t>
      </w:r>
      <w:bookmarkEnd w:id="4"/>
      <w:bookmarkEnd w:id="5"/>
    </w:p>
    <w:p w:rsidR="004B4BB4" w:rsidRPr="008E1756" w:rsidRDefault="004B4BB4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4B4BB4" w:rsidRPr="008E1756" w:rsidRDefault="00932E72" w:rsidP="00932E72">
      <w:pPr>
        <w:pStyle w:val="2"/>
      </w:pPr>
      <w:bookmarkStart w:id="6" w:name="_Toc454273583"/>
      <w:r w:rsidRPr="008E1756">
        <w:t xml:space="preserve">2 </w:t>
      </w:r>
      <w:r w:rsidR="004B4BB4" w:rsidRPr="008E1756">
        <w:t>Нормативные ссылки</w:t>
      </w:r>
      <w:bookmarkEnd w:id="6"/>
    </w:p>
    <w:p w:rsidR="004B4BB4" w:rsidRPr="008E1756" w:rsidRDefault="004B4BB4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B4BB4" w:rsidRPr="008E1756" w:rsidRDefault="004B4BB4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54273236"/>
      <w:bookmarkStart w:id="8" w:name="_Toc454273584"/>
      <w:r w:rsidRPr="008E1756">
        <w:rPr>
          <w:rFonts w:ascii="Times New Roman" w:hAnsi="Times New Roman" w:cs="Times New Roman"/>
          <w:sz w:val="24"/>
          <w:szCs w:val="24"/>
        </w:rPr>
        <w:t>Настоящее Положение разработано с учетом рекомендаций и требований следу</w:t>
      </w:r>
      <w:r w:rsidRPr="008E1756">
        <w:rPr>
          <w:rFonts w:ascii="Times New Roman" w:hAnsi="Times New Roman" w:cs="Times New Roman"/>
          <w:sz w:val="24"/>
          <w:szCs w:val="24"/>
        </w:rPr>
        <w:t>ю</w:t>
      </w:r>
      <w:r w:rsidRPr="008E1756">
        <w:rPr>
          <w:rFonts w:ascii="Times New Roman" w:hAnsi="Times New Roman" w:cs="Times New Roman"/>
          <w:sz w:val="24"/>
          <w:szCs w:val="24"/>
        </w:rPr>
        <w:t>щих правовых и нормативных документов:</w:t>
      </w:r>
      <w:bookmarkEnd w:id="7"/>
      <w:bookmarkEnd w:id="8"/>
    </w:p>
    <w:p w:rsidR="008E1756" w:rsidRPr="008E1756" w:rsidRDefault="008E1756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454273237"/>
      <w:bookmarkStart w:id="10" w:name="_Toc454273585"/>
      <w:r w:rsidRPr="008E1756">
        <w:rPr>
          <w:rFonts w:ascii="Times New Roman" w:hAnsi="Times New Roman" w:cs="Times New Roman"/>
          <w:sz w:val="24"/>
          <w:szCs w:val="24"/>
        </w:rPr>
        <w:t>Конституцией РФ;</w:t>
      </w:r>
      <w:bookmarkEnd w:id="9"/>
      <w:bookmarkEnd w:id="10"/>
    </w:p>
    <w:p w:rsidR="007A0224" w:rsidRPr="008E1756" w:rsidRDefault="008A37B7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_Toc454273238"/>
      <w:bookmarkStart w:id="12" w:name="_Toc454273586"/>
      <w:r w:rsidRPr="008E1756">
        <w:rPr>
          <w:rFonts w:ascii="Times New Roman" w:hAnsi="Times New Roman" w:cs="Times New Roman"/>
          <w:sz w:val="24"/>
          <w:szCs w:val="24"/>
        </w:rPr>
        <w:t>Федеральным законом РФ от 29.12.2012 № 273-Ф3 «Об образ</w:t>
      </w:r>
      <w:r w:rsidR="007A0224" w:rsidRPr="008E1756">
        <w:rPr>
          <w:rFonts w:ascii="Times New Roman" w:hAnsi="Times New Roman" w:cs="Times New Roman"/>
          <w:sz w:val="24"/>
          <w:szCs w:val="24"/>
        </w:rPr>
        <w:t>овании в Росси</w:t>
      </w:r>
      <w:r w:rsidR="007A0224" w:rsidRPr="008E1756">
        <w:rPr>
          <w:rFonts w:ascii="Times New Roman" w:hAnsi="Times New Roman" w:cs="Times New Roman"/>
          <w:sz w:val="24"/>
          <w:szCs w:val="24"/>
        </w:rPr>
        <w:t>й</w:t>
      </w:r>
      <w:r w:rsidR="007A0224" w:rsidRPr="008E1756">
        <w:rPr>
          <w:rFonts w:ascii="Times New Roman" w:hAnsi="Times New Roman" w:cs="Times New Roman"/>
          <w:sz w:val="24"/>
          <w:szCs w:val="24"/>
        </w:rPr>
        <w:t>ской Федерации»;</w:t>
      </w:r>
      <w:bookmarkEnd w:id="11"/>
      <w:bookmarkEnd w:id="12"/>
    </w:p>
    <w:p w:rsidR="007A0224" w:rsidRPr="008E1756" w:rsidRDefault="00932E72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_Toc454273239"/>
      <w:bookmarkStart w:id="14" w:name="_Toc454273587"/>
      <w:r w:rsidRPr="008E175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A37B7" w:rsidRPr="008E1756">
        <w:rPr>
          <w:rFonts w:ascii="Times New Roman" w:hAnsi="Times New Roman" w:cs="Times New Roman"/>
          <w:sz w:val="24"/>
          <w:szCs w:val="24"/>
        </w:rPr>
        <w:t>Правительства России от 05.08.2013 № 662 «Об осуществлении м</w:t>
      </w:r>
      <w:r w:rsidR="007A0224" w:rsidRPr="008E1756">
        <w:rPr>
          <w:rFonts w:ascii="Times New Roman" w:hAnsi="Times New Roman" w:cs="Times New Roman"/>
          <w:sz w:val="24"/>
          <w:szCs w:val="24"/>
        </w:rPr>
        <w:t>ониторинга системы образования»;</w:t>
      </w:r>
      <w:bookmarkEnd w:id="13"/>
      <w:bookmarkEnd w:id="14"/>
    </w:p>
    <w:p w:rsidR="007A0224" w:rsidRPr="008E1756" w:rsidRDefault="00932E72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15" w:name="_Toc454273240"/>
      <w:bookmarkStart w:id="16" w:name="_Toc454273588"/>
      <w:r w:rsidRPr="008E175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8A37B7" w:rsidRPr="008E1756">
        <w:rPr>
          <w:rFonts w:ascii="Times New Roman" w:hAnsi="Times New Roman" w:cs="Times New Roman"/>
          <w:sz w:val="24"/>
          <w:szCs w:val="24"/>
        </w:rPr>
        <w:t>Правительства России от 15.08.2013 № 706 «Об утверждении правил оказания</w:t>
      </w:r>
      <w:r w:rsidR="007A0224" w:rsidRPr="008E1756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услуг»;</w:t>
      </w:r>
      <w:bookmarkEnd w:id="15"/>
      <w:bookmarkEnd w:id="16"/>
    </w:p>
    <w:p w:rsidR="007A0224" w:rsidRPr="008E1756" w:rsidRDefault="00932E72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17" w:name="_Toc454273241"/>
      <w:bookmarkStart w:id="18" w:name="_Toc454273589"/>
      <w:r w:rsidRPr="008E1756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8A37B7" w:rsidRPr="008E17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A37B7" w:rsidRPr="008E1756">
        <w:rPr>
          <w:rFonts w:ascii="Times New Roman" w:hAnsi="Times New Roman" w:cs="Times New Roman"/>
          <w:sz w:val="24"/>
          <w:szCs w:val="24"/>
        </w:rPr>
        <w:t xml:space="preserve"> России от 01.07.13 № 499 «Об утверждении Порядка организации и осуществления образовательной деятельности по дополнительным профе</w:t>
      </w:r>
      <w:r w:rsidR="008A37B7" w:rsidRPr="008E1756">
        <w:rPr>
          <w:rFonts w:ascii="Times New Roman" w:hAnsi="Times New Roman" w:cs="Times New Roman"/>
          <w:sz w:val="24"/>
          <w:szCs w:val="24"/>
        </w:rPr>
        <w:t>с</w:t>
      </w:r>
      <w:r w:rsidR="008A37B7" w:rsidRPr="008E1756">
        <w:rPr>
          <w:rFonts w:ascii="Times New Roman" w:hAnsi="Times New Roman" w:cs="Times New Roman"/>
          <w:sz w:val="24"/>
          <w:szCs w:val="24"/>
        </w:rPr>
        <w:t>сиональным программам»</w:t>
      </w:r>
      <w:r w:rsidR="007A0224" w:rsidRPr="008E1756">
        <w:rPr>
          <w:rFonts w:ascii="Times New Roman" w:hAnsi="Times New Roman" w:cs="Times New Roman"/>
          <w:sz w:val="24"/>
          <w:szCs w:val="24"/>
        </w:rPr>
        <w:t>;</w:t>
      </w:r>
      <w:bookmarkEnd w:id="17"/>
      <w:bookmarkEnd w:id="18"/>
    </w:p>
    <w:p w:rsidR="00932E72" w:rsidRPr="008E1756" w:rsidRDefault="008A37B7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19" w:name="_Toc454273242"/>
      <w:bookmarkStart w:id="20" w:name="_Toc454273590"/>
      <w:r w:rsidRPr="008E17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4530BC" w:rsidRPr="008E1756">
        <w:rPr>
          <w:rFonts w:ascii="Times New Roman" w:hAnsi="Times New Roman" w:cs="Times New Roman"/>
          <w:sz w:val="24"/>
          <w:szCs w:val="24"/>
        </w:rPr>
        <w:t>ФГБОУ ВО «</w:t>
      </w:r>
      <w:r w:rsidRPr="008E1756">
        <w:rPr>
          <w:rFonts w:ascii="Times New Roman" w:hAnsi="Times New Roman" w:cs="Times New Roman"/>
          <w:sz w:val="24"/>
          <w:szCs w:val="24"/>
        </w:rPr>
        <w:t>БГПУ</w:t>
      </w:r>
      <w:r w:rsidR="004530BC" w:rsidRPr="008E1756">
        <w:rPr>
          <w:rFonts w:ascii="Times New Roman" w:hAnsi="Times New Roman" w:cs="Times New Roman"/>
          <w:sz w:val="24"/>
          <w:szCs w:val="24"/>
        </w:rPr>
        <w:t>»</w:t>
      </w:r>
      <w:r w:rsidR="007A0224" w:rsidRPr="008E1756">
        <w:rPr>
          <w:rFonts w:ascii="Times New Roman" w:hAnsi="Times New Roman" w:cs="Times New Roman"/>
          <w:sz w:val="24"/>
          <w:szCs w:val="24"/>
        </w:rPr>
        <w:t>;</w:t>
      </w:r>
      <w:bookmarkEnd w:id="19"/>
      <w:bookmarkEnd w:id="20"/>
    </w:p>
    <w:p w:rsidR="007A0224" w:rsidRPr="008E1756" w:rsidRDefault="00932E72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_Toc454273243"/>
      <w:bookmarkStart w:id="22" w:name="_Toc454273591"/>
      <w:r w:rsidRPr="008E1756">
        <w:rPr>
          <w:rFonts w:ascii="Times New Roman" w:hAnsi="Times New Roman" w:cs="Times New Roman"/>
          <w:sz w:val="24"/>
          <w:szCs w:val="24"/>
        </w:rPr>
        <w:t xml:space="preserve">Правилами </w:t>
      </w:r>
      <w:r w:rsidR="008A37B7" w:rsidRPr="008E1756">
        <w:rPr>
          <w:rFonts w:ascii="Times New Roman" w:hAnsi="Times New Roman" w:cs="Times New Roman"/>
          <w:sz w:val="24"/>
          <w:szCs w:val="24"/>
        </w:rPr>
        <w:t>внутренн</w:t>
      </w:r>
      <w:r w:rsidR="007A0224" w:rsidRPr="008E1756">
        <w:rPr>
          <w:rFonts w:ascii="Times New Roman" w:hAnsi="Times New Roman" w:cs="Times New Roman"/>
          <w:sz w:val="24"/>
          <w:szCs w:val="24"/>
        </w:rPr>
        <w:t>его трудового распорядка БГПУ;</w:t>
      </w:r>
      <w:bookmarkEnd w:id="21"/>
      <w:bookmarkEnd w:id="22"/>
      <w:r w:rsidR="007A0224" w:rsidRPr="008E1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224" w:rsidRPr="008E1756" w:rsidRDefault="00932E72" w:rsidP="00932E72">
      <w:pPr>
        <w:pStyle w:val="ae"/>
        <w:numPr>
          <w:ilvl w:val="0"/>
          <w:numId w:val="31"/>
        </w:numPr>
        <w:tabs>
          <w:tab w:val="left" w:pos="993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bookmarkStart w:id="23" w:name="_Toc454273244"/>
      <w:bookmarkStart w:id="24" w:name="_Toc454273592"/>
      <w:r w:rsidRPr="008E1756">
        <w:rPr>
          <w:rFonts w:ascii="Times New Roman" w:hAnsi="Times New Roman" w:cs="Times New Roman"/>
          <w:sz w:val="24"/>
          <w:szCs w:val="24"/>
        </w:rPr>
        <w:t>К</w:t>
      </w:r>
      <w:r w:rsidR="007A0224" w:rsidRPr="008E1756">
        <w:rPr>
          <w:rFonts w:ascii="Times New Roman" w:hAnsi="Times New Roman" w:cs="Times New Roman"/>
          <w:sz w:val="24"/>
          <w:szCs w:val="24"/>
        </w:rPr>
        <w:t>оллективным договором БГПУ;</w:t>
      </w:r>
      <w:bookmarkEnd w:id="23"/>
      <w:bookmarkEnd w:id="24"/>
    </w:p>
    <w:p w:rsidR="00932E72" w:rsidRPr="008E1756" w:rsidRDefault="004530BC" w:rsidP="00932E72">
      <w:pPr>
        <w:pStyle w:val="ae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8E1756">
        <w:rPr>
          <w:rFonts w:ascii="Times New Roman" w:hAnsi="Times New Roman" w:cs="Times New Roman"/>
          <w:sz w:val="24"/>
          <w:szCs w:val="24"/>
        </w:rPr>
        <w:t>СМК СТО 4.2.3.03 – 2011 Порядок разработки, построения и оформления ста</w:t>
      </w:r>
      <w:r w:rsidRPr="008E1756">
        <w:rPr>
          <w:rFonts w:ascii="Times New Roman" w:hAnsi="Times New Roman" w:cs="Times New Roman"/>
          <w:sz w:val="24"/>
          <w:szCs w:val="24"/>
        </w:rPr>
        <w:t>н</w:t>
      </w:r>
      <w:r w:rsidRPr="008E1756">
        <w:rPr>
          <w:rFonts w:ascii="Times New Roman" w:hAnsi="Times New Roman" w:cs="Times New Roman"/>
          <w:sz w:val="24"/>
          <w:szCs w:val="24"/>
        </w:rPr>
        <w:t>дарта организации;</w:t>
      </w:r>
      <w:r w:rsidR="00932E72" w:rsidRPr="008E1756">
        <w:rPr>
          <w:rFonts w:ascii="Times New Roman" w:hAnsi="Times New Roman" w:cs="Times New Roman"/>
        </w:rPr>
        <w:t xml:space="preserve"> </w:t>
      </w:r>
    </w:p>
    <w:p w:rsidR="00932E72" w:rsidRPr="008E1756" w:rsidRDefault="00932E72" w:rsidP="00932E72">
      <w:pPr>
        <w:pStyle w:val="ae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8E1756">
        <w:rPr>
          <w:rFonts w:ascii="Times New Roman" w:hAnsi="Times New Roman" w:cs="Times New Roman"/>
        </w:rPr>
        <w:t xml:space="preserve">СМК СТО 6.1-01.07.01 - 2016 Положение о предоставлении платных образовательных услуг </w:t>
      </w:r>
      <w:r w:rsidRPr="008E1756">
        <w:rPr>
          <w:rFonts w:ascii="Times New Roman" w:hAnsi="Times New Roman" w:cs="Times New Roman"/>
          <w:caps/>
        </w:rPr>
        <w:t xml:space="preserve">ФГБОУ ВО «БГПУ». </w:t>
      </w:r>
      <w:r w:rsidRPr="008E1756">
        <w:rPr>
          <w:rFonts w:ascii="Times New Roman" w:hAnsi="Times New Roman" w:cs="Times New Roman"/>
        </w:rPr>
        <w:t>Версия 2</w:t>
      </w:r>
      <w:r w:rsidR="001D2587" w:rsidRPr="008E1756">
        <w:rPr>
          <w:rFonts w:ascii="Times New Roman" w:hAnsi="Times New Roman" w:cs="Times New Roman"/>
        </w:rPr>
        <w:t>.</w:t>
      </w:r>
    </w:p>
    <w:p w:rsidR="008A37B7" w:rsidRPr="008E1756" w:rsidRDefault="008A37B7" w:rsidP="00932E72">
      <w:pPr>
        <w:pStyle w:val="31"/>
        <w:shd w:val="clear" w:color="auto" w:fill="auto"/>
        <w:tabs>
          <w:tab w:val="left" w:pos="1276"/>
          <w:tab w:val="left" w:pos="1413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8A37B7" w:rsidRPr="008E1756" w:rsidRDefault="008A37B7" w:rsidP="00932E72">
      <w:pPr>
        <w:pStyle w:val="2"/>
      </w:pPr>
      <w:bookmarkStart w:id="25" w:name="_Toc454273245"/>
      <w:bookmarkStart w:id="26" w:name="_Toc454273593"/>
      <w:r w:rsidRPr="008E1756">
        <w:t>3 Термины и определения</w:t>
      </w:r>
      <w:bookmarkStart w:id="27" w:name="_Toc371943922"/>
      <w:r w:rsidRPr="008E1756">
        <w:t xml:space="preserve"> и сокращения</w:t>
      </w:r>
      <w:bookmarkEnd w:id="25"/>
      <w:bookmarkEnd w:id="26"/>
    </w:p>
    <w:p w:rsidR="004530BC" w:rsidRPr="008E1756" w:rsidRDefault="004530BC" w:rsidP="00932E72">
      <w:pPr>
        <w:pStyle w:val="ae"/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EC1668" w:rsidRPr="008E1756" w:rsidRDefault="00294827" w:rsidP="00932E72">
      <w:pPr>
        <w:pStyle w:val="ae"/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proofErr w:type="gramStart"/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668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EC1668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 стандарте использованы следующие термины и их определения:</w:t>
      </w:r>
    </w:p>
    <w:p w:rsidR="00932E72" w:rsidRPr="008E1756" w:rsidRDefault="00932E72" w:rsidP="00932E72">
      <w:pPr>
        <w:pStyle w:val="ae"/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Адаптация в российском обществе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процесс и результат приспособления ин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странных граждан к условиям российской социокультурной среды;</w:t>
      </w:r>
    </w:p>
    <w:p w:rsidR="00932E72" w:rsidRPr="008E1756" w:rsidRDefault="00932E72" w:rsidP="00932E72">
      <w:pPr>
        <w:pStyle w:val="ae"/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Иностранные граждане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физические лица, не являющиеся гражданами РФ и имеющие доказательства наличия гражданства (подданства) иностранного государства;    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Линводидактическое</w:t>
      </w:r>
      <w:proofErr w:type="spellEnd"/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тестирование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и проведение теста в проце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се обучения неродному языку для определения уровня знаний, сформированности язык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вой и/или речевой (коммуникативной) компетенции на иностранном языке;</w:t>
      </w:r>
    </w:p>
    <w:p w:rsidR="00932E72" w:rsidRPr="008E1756" w:rsidRDefault="00932E72" w:rsidP="00932E72">
      <w:pPr>
        <w:pStyle w:val="ae"/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E17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Предвузовская</w:t>
      </w:r>
      <w:proofErr w:type="spellEnd"/>
      <w:r w:rsidRPr="008E17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подготовка иностранных граждан</w:t>
      </w:r>
      <w:r w:rsidRPr="008E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подготовка лиц, не владе</w:t>
      </w:r>
      <w:r w:rsidRPr="008E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8E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щих русским языком, имеющих право поступления в высшие учебные заведения, по</w:t>
      </w:r>
      <w:r w:rsidRPr="008E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8E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твержденное соответствующим документом об образовании, к обучению в российском высшем учеб</w:t>
      </w:r>
      <w:r w:rsidR="00ED5FBF" w:rsidRPr="008E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 заведении на русском языке;</w:t>
      </w:r>
    </w:p>
    <w:p w:rsidR="00ED5FBF" w:rsidRPr="008E1756" w:rsidRDefault="00ED5FBF" w:rsidP="00932E72">
      <w:pPr>
        <w:pStyle w:val="ae"/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b/>
          <w:sz w:val="24"/>
          <w:szCs w:val="24"/>
        </w:rPr>
        <w:t xml:space="preserve">Слушатель - </w:t>
      </w:r>
      <w:r w:rsidRPr="008E1756">
        <w:rPr>
          <w:rFonts w:ascii="Times New Roman" w:hAnsi="Times New Roman" w:cs="Times New Roman"/>
        </w:rPr>
        <w:t>иностранный гражданин, обучающийся на по</w:t>
      </w:r>
      <w:r w:rsidR="008E1756" w:rsidRPr="008E1756">
        <w:rPr>
          <w:rFonts w:ascii="Times New Roman" w:hAnsi="Times New Roman" w:cs="Times New Roman"/>
        </w:rPr>
        <w:t xml:space="preserve">дготовительных курсах </w:t>
      </w:r>
      <w:r w:rsidRPr="008E1756">
        <w:rPr>
          <w:rFonts w:ascii="Times New Roman" w:hAnsi="Times New Roman" w:cs="Times New Roman"/>
        </w:rPr>
        <w:t>БГПУ</w:t>
      </w:r>
      <w:r w:rsidR="008E1756" w:rsidRPr="008E1756">
        <w:rPr>
          <w:rFonts w:ascii="Times New Roman" w:hAnsi="Times New Roman" w:cs="Times New Roman"/>
        </w:rPr>
        <w:t>.</w:t>
      </w:r>
    </w:p>
    <w:p w:rsidR="00EC1668" w:rsidRPr="008E1756" w:rsidRDefault="00EC1668" w:rsidP="00932E72">
      <w:pPr>
        <w:pStyle w:val="ae"/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proofErr w:type="gramStart"/>
      <w:r w:rsidR="00EE539A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17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1756">
        <w:rPr>
          <w:rFonts w:ascii="Times New Roman" w:hAnsi="Times New Roman" w:cs="Times New Roman"/>
          <w:sz w:val="24"/>
          <w:szCs w:val="24"/>
        </w:rPr>
        <w:t xml:space="preserve"> настоящем стандарте применены следующие сокращения:</w:t>
      </w:r>
    </w:p>
    <w:p w:rsidR="008A37B7" w:rsidRPr="008E1756" w:rsidRDefault="008A37B7" w:rsidP="00932E72">
      <w:pPr>
        <w:pStyle w:val="ae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БГПУ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ФГБОУ ВО «</w:t>
      </w:r>
      <w:r w:rsidR="00294827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4530BC" w:rsidRPr="008E1756" w:rsidRDefault="004530BC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454273246"/>
      <w:bookmarkStart w:id="29" w:name="_Toc454273594"/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МФ – 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международный факультет</w:t>
      </w:r>
      <w:r w:rsidR="00294827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End w:id="28"/>
      <w:bookmarkEnd w:id="29"/>
    </w:p>
    <w:p w:rsidR="004E2551" w:rsidRPr="008E1756" w:rsidRDefault="004E2551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454273247"/>
      <w:bookmarkStart w:id="31" w:name="_Toc454273595"/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ПК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E72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подготовительные курсы </w:t>
      </w:r>
      <w:r w:rsidRPr="008E1756">
        <w:rPr>
          <w:rFonts w:ascii="Times New Roman" w:hAnsi="Times New Roman" w:cs="Times New Roman"/>
          <w:sz w:val="24"/>
          <w:szCs w:val="24"/>
        </w:rPr>
        <w:t>для иностранных граждан</w:t>
      </w:r>
      <w:r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bookmarkEnd w:id="30"/>
      <w:bookmarkEnd w:id="31"/>
    </w:p>
    <w:p w:rsidR="004530BC" w:rsidRPr="008E1756" w:rsidRDefault="004530BC" w:rsidP="00932E72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РКИ</w:t>
      </w:r>
      <w:r w:rsidRPr="008E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-  </w:t>
      </w:r>
      <w:r w:rsidRPr="008E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</w:t>
      </w:r>
      <w:r w:rsidR="00932E72" w:rsidRPr="008E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8E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 как иностранн</w:t>
      </w:r>
      <w:r w:rsidR="00932E72" w:rsidRPr="008E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294827" w:rsidRPr="008E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E4265" w:rsidRPr="008E1756" w:rsidRDefault="00550553" w:rsidP="00932E72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СМК – </w:t>
      </w:r>
      <w:r w:rsidR="007B113A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система менеджмента и качества</w:t>
      </w:r>
      <w:r w:rsidR="00294827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E4265" w:rsidRPr="008E1756" w:rsidRDefault="007E4265" w:rsidP="00932E72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</w:t>
      </w:r>
      <w:r w:rsidR="00550553" w:rsidRPr="008E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– </w:t>
      </w:r>
      <w:r w:rsidR="00550553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стандарт организации</w:t>
      </w:r>
      <w:r w:rsidR="00294827" w:rsidRPr="008E17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7"/>
    <w:p w:rsidR="008A37B7" w:rsidRPr="008E1756" w:rsidRDefault="008A37B7" w:rsidP="00932E72">
      <w:pPr>
        <w:pStyle w:val="ae"/>
        <w:tabs>
          <w:tab w:val="left" w:pos="1134"/>
          <w:tab w:val="left" w:pos="1276"/>
        </w:tabs>
        <w:spacing w:line="240" w:lineRule="auto"/>
        <w:ind w:left="0" w:firstLine="709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E342A" w:rsidRPr="008E1756" w:rsidRDefault="00E67EA1" w:rsidP="00E67EA1">
      <w:pPr>
        <w:pStyle w:val="2"/>
      </w:pPr>
      <w:bookmarkStart w:id="32" w:name="_Toc454273596"/>
      <w:r w:rsidRPr="008E1756">
        <w:t xml:space="preserve">4 </w:t>
      </w:r>
      <w:r w:rsidR="008E342A" w:rsidRPr="008E1756">
        <w:t>Общие положения</w:t>
      </w:r>
      <w:bookmarkEnd w:id="32"/>
    </w:p>
    <w:p w:rsidR="004530BC" w:rsidRPr="008E1756" w:rsidRDefault="004530BC" w:rsidP="00932E72">
      <w:pPr>
        <w:pStyle w:val="12"/>
        <w:keepNext/>
        <w:keepLines/>
        <w:shd w:val="clear" w:color="auto" w:fill="auto"/>
        <w:tabs>
          <w:tab w:val="left" w:pos="1057"/>
          <w:tab w:val="left" w:pos="1276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8A37B7" w:rsidRPr="001049CD" w:rsidRDefault="008A37B7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41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1049CD">
        <w:rPr>
          <w:sz w:val="24"/>
          <w:szCs w:val="24"/>
        </w:rPr>
        <w:t>Подготовительные курсы</w:t>
      </w:r>
      <w:r w:rsidR="00ED5FBF" w:rsidRPr="001049CD">
        <w:rPr>
          <w:sz w:val="24"/>
          <w:szCs w:val="24"/>
        </w:rPr>
        <w:t xml:space="preserve"> </w:t>
      </w:r>
      <w:r w:rsidRPr="001049CD">
        <w:rPr>
          <w:sz w:val="24"/>
          <w:szCs w:val="24"/>
        </w:rPr>
        <w:t>для иностранных граждан (далее - П</w:t>
      </w:r>
      <w:r w:rsidR="007B2FFC" w:rsidRPr="001049CD">
        <w:rPr>
          <w:sz w:val="24"/>
          <w:szCs w:val="24"/>
        </w:rPr>
        <w:t xml:space="preserve">К) </w:t>
      </w:r>
      <w:r w:rsidR="001D2587" w:rsidRPr="001049CD">
        <w:rPr>
          <w:sz w:val="24"/>
          <w:szCs w:val="24"/>
        </w:rPr>
        <w:t xml:space="preserve">созданы </w:t>
      </w:r>
      <w:r w:rsidRPr="001049CD">
        <w:rPr>
          <w:sz w:val="24"/>
          <w:szCs w:val="24"/>
        </w:rPr>
        <w:t>при кафедре</w:t>
      </w:r>
      <w:r w:rsidR="00B90987" w:rsidRPr="001049CD">
        <w:rPr>
          <w:sz w:val="24"/>
          <w:szCs w:val="24"/>
        </w:rPr>
        <w:t xml:space="preserve"> русского языка как иностранного (далее – РКИ)</w:t>
      </w:r>
      <w:r w:rsidR="007B2FFC" w:rsidRPr="001049CD">
        <w:rPr>
          <w:sz w:val="24"/>
          <w:szCs w:val="24"/>
        </w:rPr>
        <w:t xml:space="preserve"> </w:t>
      </w:r>
      <w:r w:rsidR="00294827" w:rsidRPr="001049CD">
        <w:rPr>
          <w:sz w:val="24"/>
          <w:szCs w:val="24"/>
        </w:rPr>
        <w:t>международного факультета (</w:t>
      </w:r>
      <w:r w:rsidR="00932E72" w:rsidRPr="001049CD">
        <w:rPr>
          <w:sz w:val="24"/>
          <w:szCs w:val="24"/>
        </w:rPr>
        <w:t>д</w:t>
      </w:r>
      <w:r w:rsidR="00932E72" w:rsidRPr="001049CD">
        <w:rPr>
          <w:sz w:val="24"/>
          <w:szCs w:val="24"/>
        </w:rPr>
        <w:t>а</w:t>
      </w:r>
      <w:r w:rsidR="00932E72" w:rsidRPr="001049CD">
        <w:rPr>
          <w:sz w:val="24"/>
          <w:szCs w:val="24"/>
        </w:rPr>
        <w:t xml:space="preserve">лее </w:t>
      </w:r>
      <w:r w:rsidR="00ED5FBF" w:rsidRPr="001049CD">
        <w:rPr>
          <w:sz w:val="24"/>
          <w:szCs w:val="24"/>
        </w:rPr>
        <w:t>–</w:t>
      </w:r>
      <w:r w:rsidR="00932E72" w:rsidRPr="001049CD">
        <w:rPr>
          <w:sz w:val="24"/>
          <w:szCs w:val="24"/>
        </w:rPr>
        <w:t xml:space="preserve"> </w:t>
      </w:r>
      <w:r w:rsidR="007B2FFC" w:rsidRPr="001049CD">
        <w:rPr>
          <w:sz w:val="24"/>
          <w:szCs w:val="24"/>
        </w:rPr>
        <w:t>МФ</w:t>
      </w:r>
      <w:r w:rsidR="00294827" w:rsidRPr="001049CD">
        <w:rPr>
          <w:sz w:val="24"/>
          <w:szCs w:val="24"/>
        </w:rPr>
        <w:t>)</w:t>
      </w:r>
      <w:r w:rsidR="007B2FFC" w:rsidRPr="001049CD">
        <w:rPr>
          <w:sz w:val="24"/>
          <w:szCs w:val="24"/>
        </w:rPr>
        <w:t xml:space="preserve"> БГПУ</w:t>
      </w:r>
      <w:r w:rsidR="001D2587" w:rsidRPr="001049CD">
        <w:rPr>
          <w:sz w:val="24"/>
          <w:szCs w:val="24"/>
        </w:rPr>
        <w:t xml:space="preserve"> </w:t>
      </w:r>
      <w:r w:rsidRPr="001049CD">
        <w:rPr>
          <w:sz w:val="24"/>
          <w:szCs w:val="24"/>
        </w:rPr>
        <w:t>на основании приказа ректора БГПУ № 17  от «01» марта 1994.</w:t>
      </w:r>
    </w:p>
    <w:p w:rsidR="001D2587" w:rsidRPr="001049CD" w:rsidRDefault="001D2587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31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1049CD">
        <w:rPr>
          <w:sz w:val="24"/>
          <w:szCs w:val="24"/>
        </w:rPr>
        <w:t>ПК  осуществляют обучение иностранных граждан за счет средств физических лиц и юридических лиц в соответствии с договором об оказании платных образовател</w:t>
      </w:r>
      <w:r w:rsidRPr="001049CD">
        <w:rPr>
          <w:sz w:val="24"/>
          <w:szCs w:val="24"/>
        </w:rPr>
        <w:t>ь</w:t>
      </w:r>
      <w:r w:rsidR="001049CD" w:rsidRPr="001049CD">
        <w:rPr>
          <w:sz w:val="24"/>
          <w:szCs w:val="24"/>
        </w:rPr>
        <w:t>ных услуг.</w:t>
      </w:r>
    </w:p>
    <w:p w:rsidR="008E342A" w:rsidRPr="008E1756" w:rsidRDefault="00932E72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Общее руководство </w:t>
      </w:r>
      <w:r w:rsidR="000D3413" w:rsidRPr="008E1756">
        <w:rPr>
          <w:sz w:val="24"/>
          <w:szCs w:val="24"/>
        </w:rPr>
        <w:t>ПК</w:t>
      </w:r>
      <w:r w:rsidR="00B90987" w:rsidRPr="008E1756">
        <w:rPr>
          <w:sz w:val="24"/>
          <w:szCs w:val="24"/>
        </w:rPr>
        <w:t xml:space="preserve"> осуществляет декан  МФ</w:t>
      </w:r>
      <w:r w:rsidR="008E342A" w:rsidRPr="008E1756">
        <w:rPr>
          <w:sz w:val="24"/>
          <w:szCs w:val="24"/>
        </w:rPr>
        <w:t xml:space="preserve"> БГПУ.</w:t>
      </w:r>
    </w:p>
    <w:p w:rsidR="008E342A" w:rsidRPr="008E1756" w:rsidRDefault="007B2FFC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Непосредственное руководство </w:t>
      </w:r>
      <w:r w:rsidR="000D3413" w:rsidRPr="008E1756">
        <w:rPr>
          <w:sz w:val="24"/>
          <w:szCs w:val="24"/>
        </w:rPr>
        <w:t>ПК</w:t>
      </w:r>
      <w:r w:rsidRPr="008E1756">
        <w:rPr>
          <w:sz w:val="24"/>
          <w:szCs w:val="24"/>
        </w:rPr>
        <w:t xml:space="preserve"> осуществляе</w:t>
      </w:r>
      <w:r w:rsidR="008E342A" w:rsidRPr="008E1756">
        <w:rPr>
          <w:sz w:val="24"/>
          <w:szCs w:val="24"/>
        </w:rPr>
        <w:t>т заведующий кафедрой  РКИ</w:t>
      </w:r>
      <w:r w:rsidR="00B90987" w:rsidRPr="008E1756">
        <w:rPr>
          <w:sz w:val="24"/>
          <w:szCs w:val="24"/>
        </w:rPr>
        <w:t xml:space="preserve"> БГПУ</w:t>
      </w:r>
      <w:r w:rsidR="007276AF" w:rsidRPr="008E1756">
        <w:rPr>
          <w:sz w:val="24"/>
          <w:szCs w:val="24"/>
        </w:rPr>
        <w:t>.</w:t>
      </w:r>
    </w:p>
    <w:p w:rsidR="008E342A" w:rsidRPr="008E1756" w:rsidRDefault="008E342A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В период временного отс</w:t>
      </w:r>
      <w:r w:rsidR="00932E72" w:rsidRPr="008E1756">
        <w:rPr>
          <w:sz w:val="24"/>
          <w:szCs w:val="24"/>
        </w:rPr>
        <w:t xml:space="preserve">утствия заведующего </w:t>
      </w:r>
      <w:r w:rsidRPr="008E1756">
        <w:rPr>
          <w:sz w:val="24"/>
          <w:szCs w:val="24"/>
        </w:rPr>
        <w:t xml:space="preserve">кафедрой РКИ, исполнение его обязанностей возлагается на работника кафедры </w:t>
      </w:r>
      <w:r w:rsidR="007B2FFC" w:rsidRPr="008E1756">
        <w:rPr>
          <w:sz w:val="24"/>
          <w:szCs w:val="24"/>
        </w:rPr>
        <w:t xml:space="preserve">РКИ </w:t>
      </w:r>
      <w:r w:rsidR="004272F2" w:rsidRPr="008E1756">
        <w:rPr>
          <w:sz w:val="24"/>
          <w:szCs w:val="24"/>
        </w:rPr>
        <w:t>из числа профессорско-преподавательского состава</w:t>
      </w:r>
      <w:r w:rsidRPr="008E1756">
        <w:rPr>
          <w:sz w:val="24"/>
          <w:szCs w:val="24"/>
        </w:rPr>
        <w:t xml:space="preserve"> в соответствии с приказом ректора БГПУ.</w:t>
      </w:r>
    </w:p>
    <w:p w:rsidR="008E342A" w:rsidRPr="008E1756" w:rsidRDefault="008E342A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31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Распределение </w:t>
      </w:r>
      <w:r w:rsidR="007B2FFC" w:rsidRPr="008E1756">
        <w:rPr>
          <w:sz w:val="24"/>
          <w:szCs w:val="24"/>
        </w:rPr>
        <w:t xml:space="preserve">обязанностей между работниками </w:t>
      </w:r>
      <w:r w:rsidR="005932F8" w:rsidRPr="008E1756">
        <w:rPr>
          <w:sz w:val="24"/>
          <w:szCs w:val="24"/>
        </w:rPr>
        <w:t>ПК</w:t>
      </w:r>
      <w:r w:rsidRPr="008E1756">
        <w:rPr>
          <w:sz w:val="24"/>
          <w:szCs w:val="24"/>
        </w:rPr>
        <w:t xml:space="preserve"> осуществляется зав</w:t>
      </w:r>
      <w:r w:rsidR="00932E72" w:rsidRPr="008E1756">
        <w:rPr>
          <w:sz w:val="24"/>
          <w:szCs w:val="24"/>
        </w:rPr>
        <w:t>ед</w:t>
      </w:r>
      <w:r w:rsidR="00932E72" w:rsidRPr="008E1756">
        <w:rPr>
          <w:sz w:val="24"/>
          <w:szCs w:val="24"/>
        </w:rPr>
        <w:t>у</w:t>
      </w:r>
      <w:r w:rsidR="00932E72" w:rsidRPr="008E1756">
        <w:rPr>
          <w:sz w:val="24"/>
          <w:szCs w:val="24"/>
        </w:rPr>
        <w:t>ющим</w:t>
      </w:r>
      <w:r w:rsidRPr="008E1756">
        <w:rPr>
          <w:sz w:val="24"/>
          <w:szCs w:val="24"/>
        </w:rPr>
        <w:t xml:space="preserve"> кафедрой </w:t>
      </w:r>
      <w:r w:rsidR="005932F8" w:rsidRPr="008E1756">
        <w:rPr>
          <w:sz w:val="24"/>
          <w:szCs w:val="24"/>
        </w:rPr>
        <w:t>РКИ</w:t>
      </w:r>
      <w:r w:rsidRPr="008E1756">
        <w:rPr>
          <w:sz w:val="24"/>
          <w:szCs w:val="24"/>
        </w:rPr>
        <w:t>.</w:t>
      </w:r>
    </w:p>
    <w:p w:rsidR="008E342A" w:rsidRPr="008E1756" w:rsidRDefault="001D2587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Иностранный граждан</w:t>
      </w:r>
      <w:r w:rsidR="008E342A" w:rsidRPr="008E1756">
        <w:rPr>
          <w:sz w:val="24"/>
          <w:szCs w:val="24"/>
        </w:rPr>
        <w:t xml:space="preserve">, завершивший </w:t>
      </w:r>
      <w:proofErr w:type="gramStart"/>
      <w:r w:rsidR="008E342A" w:rsidRPr="008E1756">
        <w:rPr>
          <w:sz w:val="24"/>
          <w:szCs w:val="24"/>
        </w:rPr>
        <w:t>обучение по</w:t>
      </w:r>
      <w:proofErr w:type="gramEnd"/>
      <w:r w:rsidR="008E342A" w:rsidRPr="008E1756">
        <w:rPr>
          <w:sz w:val="24"/>
          <w:szCs w:val="24"/>
        </w:rPr>
        <w:t xml:space="preserve"> образовательной программе предвузо</w:t>
      </w:r>
      <w:r w:rsidR="004272F2" w:rsidRPr="008E1756">
        <w:rPr>
          <w:sz w:val="24"/>
          <w:szCs w:val="24"/>
        </w:rPr>
        <w:t xml:space="preserve">вской подготовки, </w:t>
      </w:r>
      <w:r w:rsidR="008E342A" w:rsidRPr="008E1756">
        <w:rPr>
          <w:sz w:val="24"/>
          <w:szCs w:val="24"/>
        </w:rPr>
        <w:t xml:space="preserve">должен быть способен продолжать обучение на русском языке в вузах РФ, </w:t>
      </w:r>
      <w:r w:rsidRPr="008E1756">
        <w:rPr>
          <w:sz w:val="24"/>
          <w:szCs w:val="24"/>
        </w:rPr>
        <w:t>а именно</w:t>
      </w:r>
      <w:r w:rsidR="008E342A" w:rsidRPr="008E1756">
        <w:rPr>
          <w:sz w:val="24"/>
          <w:szCs w:val="24"/>
        </w:rPr>
        <w:t>:</w:t>
      </w:r>
    </w:p>
    <w:p w:rsidR="008E342A" w:rsidRPr="008E1756" w:rsidRDefault="008E342A" w:rsidP="00600C1C">
      <w:pPr>
        <w:pStyle w:val="31"/>
        <w:numPr>
          <w:ilvl w:val="0"/>
          <w:numId w:val="22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владеть русским языком в объеме, обеспечивающем возможность осу</w:t>
      </w:r>
      <w:r w:rsidRPr="008E1756">
        <w:rPr>
          <w:sz w:val="24"/>
          <w:szCs w:val="24"/>
        </w:rPr>
        <w:softHyphen/>
        <w:t>ществлять учебную деятельность на русском языке и необходимом для об</w:t>
      </w:r>
      <w:r w:rsidRPr="008E1756">
        <w:rPr>
          <w:sz w:val="24"/>
          <w:szCs w:val="24"/>
        </w:rPr>
        <w:softHyphen/>
        <w:t>щения в учебно-профессиональной и социально-культурной сферах;</w:t>
      </w:r>
    </w:p>
    <w:p w:rsidR="00466541" w:rsidRPr="008E1756" w:rsidRDefault="008E342A" w:rsidP="00600C1C">
      <w:pPr>
        <w:pStyle w:val="31"/>
        <w:numPr>
          <w:ilvl w:val="0"/>
          <w:numId w:val="33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владеть системой предметных знаний, необходимых для продолжения образов</w:t>
      </w:r>
      <w:r w:rsidRPr="008E1756">
        <w:rPr>
          <w:sz w:val="24"/>
          <w:szCs w:val="24"/>
        </w:rPr>
        <w:t>а</w:t>
      </w:r>
      <w:r w:rsidRPr="008E1756">
        <w:rPr>
          <w:sz w:val="24"/>
          <w:szCs w:val="24"/>
        </w:rPr>
        <w:t>ния в российском вузе;</w:t>
      </w:r>
    </w:p>
    <w:p w:rsidR="00466541" w:rsidRPr="008E1756" w:rsidRDefault="008E342A" w:rsidP="00600C1C">
      <w:pPr>
        <w:pStyle w:val="31"/>
        <w:numPr>
          <w:ilvl w:val="0"/>
          <w:numId w:val="33"/>
        </w:numPr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быть психологически готовым к учебной деятельности в условиях но</w:t>
      </w:r>
      <w:r w:rsidRPr="008E1756">
        <w:rPr>
          <w:sz w:val="24"/>
          <w:szCs w:val="24"/>
        </w:rPr>
        <w:softHyphen/>
        <w:t>вой для н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>го социокультурной среды.</w:t>
      </w:r>
    </w:p>
    <w:p w:rsidR="00466541" w:rsidRPr="008E1756" w:rsidRDefault="00466541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 Иностранные граждане, обучающиеся на ПК, получают статус слушателя ПК и зачисляются в число слушателей при наличии российской визы, допускающей получ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 xml:space="preserve">ние образования в вузах РФ. </w:t>
      </w:r>
    </w:p>
    <w:p w:rsidR="00466541" w:rsidRPr="008E1756" w:rsidRDefault="00466541" w:rsidP="00600C1C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Контроль по постановке иностранных граждан на миграционный учет в орг</w:t>
      </w:r>
      <w:r w:rsidRPr="008E1756">
        <w:rPr>
          <w:sz w:val="24"/>
          <w:szCs w:val="24"/>
        </w:rPr>
        <w:t>а</w:t>
      </w:r>
      <w:r w:rsidRPr="008E1756">
        <w:rPr>
          <w:sz w:val="24"/>
          <w:szCs w:val="24"/>
        </w:rPr>
        <w:t xml:space="preserve">нах паспортно-визовой службы г. Благовещенска осуществляется сотрудниками </w:t>
      </w:r>
      <w:r w:rsidR="00ED5FBF" w:rsidRPr="008E1756">
        <w:rPr>
          <w:sz w:val="24"/>
          <w:szCs w:val="24"/>
        </w:rPr>
        <w:t>у</w:t>
      </w:r>
      <w:r w:rsidRPr="008E1756">
        <w:rPr>
          <w:sz w:val="24"/>
          <w:szCs w:val="24"/>
        </w:rPr>
        <w:t>правл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 xml:space="preserve">ния международного образования и сотрудничества БГПУ. </w:t>
      </w:r>
    </w:p>
    <w:p w:rsidR="008E342A" w:rsidRPr="008E1756" w:rsidRDefault="008E342A" w:rsidP="00600C1C">
      <w:pPr>
        <w:pStyle w:val="31"/>
        <w:shd w:val="clear" w:color="auto" w:fill="auto"/>
        <w:tabs>
          <w:tab w:val="left" w:pos="993"/>
          <w:tab w:val="left" w:pos="1134"/>
        </w:tabs>
        <w:spacing w:before="0" w:after="0" w:line="240" w:lineRule="auto"/>
        <w:ind w:left="709"/>
        <w:jc w:val="both"/>
        <w:rPr>
          <w:sz w:val="24"/>
          <w:szCs w:val="24"/>
        </w:rPr>
      </w:pPr>
    </w:p>
    <w:p w:rsidR="008E342A" w:rsidRPr="008E1756" w:rsidRDefault="00EE539A" w:rsidP="008E1756">
      <w:pPr>
        <w:pStyle w:val="2"/>
        <w:numPr>
          <w:ilvl w:val="0"/>
          <w:numId w:val="15"/>
        </w:numPr>
      </w:pPr>
      <w:bookmarkStart w:id="33" w:name="bookmark2"/>
      <w:r w:rsidRPr="008E1756">
        <w:lastRenderedPageBreak/>
        <w:t xml:space="preserve"> </w:t>
      </w:r>
      <w:bookmarkStart w:id="34" w:name="_Toc454273597"/>
      <w:r w:rsidR="008E342A" w:rsidRPr="008E1756">
        <w:t>Цел</w:t>
      </w:r>
      <w:bookmarkEnd w:id="33"/>
      <w:r w:rsidR="00A12708" w:rsidRPr="008E1756">
        <w:t>и и задачи</w:t>
      </w:r>
      <w:bookmarkEnd w:id="34"/>
    </w:p>
    <w:p w:rsidR="00C900A8" w:rsidRPr="008E1756" w:rsidRDefault="00C900A8" w:rsidP="008E1756">
      <w:pPr>
        <w:pStyle w:val="12"/>
        <w:keepNext/>
        <w:keepLines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8E342A" w:rsidRPr="008E1756" w:rsidRDefault="00210ADC" w:rsidP="008E1756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276"/>
          <w:tab w:val="left" w:pos="1442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ПК</w:t>
      </w:r>
      <w:r w:rsidR="008E342A" w:rsidRPr="008E1756">
        <w:rPr>
          <w:sz w:val="24"/>
          <w:szCs w:val="24"/>
        </w:rPr>
        <w:t xml:space="preserve"> созданы в целях:</w:t>
      </w:r>
    </w:p>
    <w:p w:rsidR="008E342A" w:rsidRPr="008E1756" w:rsidRDefault="008E1756" w:rsidP="008E1756">
      <w:pPr>
        <w:pStyle w:val="31"/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 </w:t>
      </w:r>
      <w:r w:rsidR="00210ADC" w:rsidRPr="008E1756">
        <w:rPr>
          <w:sz w:val="24"/>
          <w:szCs w:val="24"/>
        </w:rPr>
        <w:t>П</w:t>
      </w:r>
      <w:r w:rsidR="008E342A" w:rsidRPr="008E1756">
        <w:rPr>
          <w:sz w:val="24"/>
          <w:szCs w:val="24"/>
        </w:rPr>
        <w:t>одготовки иностранных граждан, не владеющих русским языком, имеющих право поступления в высшие учебные заведения, подтвержденное соответствующим д</w:t>
      </w:r>
      <w:r w:rsidR="008E342A"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кументом об образовании, к обучению в российском высшем учебном заведении на ру</w:t>
      </w:r>
      <w:r w:rsidR="008E342A" w:rsidRPr="008E1756">
        <w:rPr>
          <w:sz w:val="24"/>
          <w:szCs w:val="24"/>
        </w:rPr>
        <w:t>с</w:t>
      </w:r>
      <w:r w:rsidR="008E342A" w:rsidRPr="008E1756">
        <w:rPr>
          <w:sz w:val="24"/>
          <w:szCs w:val="24"/>
        </w:rPr>
        <w:t>ском языке;</w:t>
      </w:r>
    </w:p>
    <w:p w:rsidR="008E342A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бучения иностранных граждан русскому языку (общелитературному и пр</w:t>
      </w:r>
      <w:r w:rsidR="008E342A"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фессиональному языку будущей специальности);</w:t>
      </w:r>
    </w:p>
    <w:p w:rsidR="008E342A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бучения иностранных граждан русскому языку с целью подготовки к лин</w:t>
      </w:r>
      <w:r w:rsidR="00AD1A71" w:rsidRPr="008E1756">
        <w:rPr>
          <w:sz w:val="24"/>
          <w:szCs w:val="24"/>
        </w:rPr>
        <w:t>г</w:t>
      </w:r>
      <w:r w:rsidR="00AD1A71" w:rsidRPr="008E1756">
        <w:rPr>
          <w:sz w:val="24"/>
          <w:szCs w:val="24"/>
        </w:rPr>
        <w:t>водидактическому тестированию;</w:t>
      </w:r>
    </w:p>
    <w:p w:rsidR="00AD1A71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Обучения иностранных граждан </w:t>
      </w:r>
      <w:r w:rsidR="00AD1A71" w:rsidRPr="008E1756">
        <w:rPr>
          <w:sz w:val="24"/>
          <w:szCs w:val="24"/>
        </w:rPr>
        <w:t>с целью повышения уровня владения ру</w:t>
      </w:r>
      <w:r w:rsidR="00AD1A71" w:rsidRPr="008E1756">
        <w:rPr>
          <w:sz w:val="24"/>
          <w:szCs w:val="24"/>
        </w:rPr>
        <w:t>с</w:t>
      </w:r>
      <w:r w:rsidR="00AD1A71" w:rsidRPr="008E1756">
        <w:rPr>
          <w:sz w:val="24"/>
          <w:szCs w:val="24"/>
        </w:rPr>
        <w:t>ским языком, знакомств</w:t>
      </w:r>
      <w:r w:rsidR="00CD6B5D" w:rsidRPr="008E1756">
        <w:rPr>
          <w:sz w:val="24"/>
          <w:szCs w:val="24"/>
        </w:rPr>
        <w:t>а</w:t>
      </w:r>
      <w:r w:rsidRPr="008E1756">
        <w:rPr>
          <w:sz w:val="24"/>
          <w:szCs w:val="24"/>
        </w:rPr>
        <w:t xml:space="preserve"> с русской литературой и культурой на МФ</w:t>
      </w:r>
      <w:r w:rsidR="00AD1A71" w:rsidRPr="008E1756">
        <w:rPr>
          <w:sz w:val="24"/>
          <w:szCs w:val="24"/>
        </w:rPr>
        <w:t>.</w:t>
      </w:r>
    </w:p>
    <w:p w:rsidR="008E342A" w:rsidRPr="008E1756" w:rsidRDefault="00210ADC" w:rsidP="008E1756">
      <w:pPr>
        <w:pStyle w:val="31"/>
        <w:numPr>
          <w:ilvl w:val="1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Задачи ПК:</w:t>
      </w:r>
    </w:p>
    <w:p w:rsidR="008E342A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 xml:space="preserve">рганизация набора обучающихся на </w:t>
      </w:r>
      <w:r w:rsidRPr="008E1756">
        <w:rPr>
          <w:sz w:val="24"/>
          <w:szCs w:val="24"/>
        </w:rPr>
        <w:t>ПК</w:t>
      </w:r>
      <w:r w:rsidR="008E342A" w:rsidRPr="008E1756">
        <w:rPr>
          <w:sz w:val="24"/>
          <w:szCs w:val="24"/>
        </w:rPr>
        <w:t xml:space="preserve"> и стажиров</w:t>
      </w:r>
      <w:r w:rsidR="00CF0320" w:rsidRPr="008E1756">
        <w:rPr>
          <w:sz w:val="24"/>
          <w:szCs w:val="24"/>
        </w:rPr>
        <w:t>ок</w:t>
      </w:r>
      <w:r w:rsidR="008E342A" w:rsidRPr="008E1756">
        <w:rPr>
          <w:sz w:val="24"/>
          <w:szCs w:val="24"/>
        </w:rPr>
        <w:t xml:space="preserve"> </w:t>
      </w:r>
      <w:r w:rsidR="00CF0320" w:rsidRPr="008E1756">
        <w:rPr>
          <w:sz w:val="24"/>
          <w:szCs w:val="24"/>
        </w:rPr>
        <w:t>для</w:t>
      </w:r>
      <w:r w:rsidRPr="008E1756">
        <w:rPr>
          <w:sz w:val="24"/>
          <w:szCs w:val="24"/>
        </w:rPr>
        <w:t xml:space="preserve"> иностранных граждан, имеющих право поступления в высшие учебные заведения РФ;</w:t>
      </w:r>
    </w:p>
    <w:p w:rsidR="008E342A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рганизация</w:t>
      </w:r>
      <w:r w:rsidR="00AD1A71" w:rsidRPr="008E1756">
        <w:rPr>
          <w:sz w:val="24"/>
          <w:szCs w:val="24"/>
        </w:rPr>
        <w:t xml:space="preserve"> и осуществление учебной</w:t>
      </w:r>
      <w:r w:rsidR="008E342A" w:rsidRPr="008E1756">
        <w:rPr>
          <w:sz w:val="24"/>
          <w:szCs w:val="24"/>
        </w:rPr>
        <w:t xml:space="preserve"> деятельности в сфере подготовки ин</w:t>
      </w:r>
      <w:r w:rsidR="008E342A"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странных граждан по направлению ил</w:t>
      </w:r>
      <w:r w:rsidR="00AD1A71" w:rsidRPr="008E1756">
        <w:rPr>
          <w:sz w:val="24"/>
          <w:szCs w:val="24"/>
        </w:rPr>
        <w:t>и специальности, соответствующему</w:t>
      </w:r>
      <w:r w:rsidR="008E342A" w:rsidRPr="008E1756">
        <w:rPr>
          <w:sz w:val="24"/>
          <w:szCs w:val="24"/>
        </w:rPr>
        <w:t xml:space="preserve"> п</w:t>
      </w:r>
      <w:r w:rsidR="00AD1A71" w:rsidRPr="008E1756">
        <w:rPr>
          <w:sz w:val="24"/>
          <w:szCs w:val="24"/>
        </w:rPr>
        <w:t>рофилю предвузовской подготовки;</w:t>
      </w:r>
    </w:p>
    <w:p w:rsidR="00AD1A71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</w:t>
      </w:r>
      <w:r w:rsidR="00AD1A71" w:rsidRPr="008E1756">
        <w:rPr>
          <w:sz w:val="24"/>
          <w:szCs w:val="24"/>
        </w:rPr>
        <w:t>рганизация обучения иностранных граждан с целью повышения</w:t>
      </w:r>
      <w:r w:rsidR="00363819" w:rsidRPr="008E1756">
        <w:rPr>
          <w:sz w:val="24"/>
          <w:szCs w:val="24"/>
        </w:rPr>
        <w:t xml:space="preserve"> их</w:t>
      </w:r>
      <w:r w:rsidR="00AD1A71" w:rsidRPr="008E1756">
        <w:rPr>
          <w:sz w:val="24"/>
          <w:szCs w:val="24"/>
        </w:rPr>
        <w:t xml:space="preserve"> уровня владения русским языком,</w:t>
      </w:r>
      <w:r w:rsidR="00363819" w:rsidRPr="008E1756">
        <w:rPr>
          <w:sz w:val="24"/>
          <w:szCs w:val="24"/>
        </w:rPr>
        <w:t xml:space="preserve"> адаптации в российском  обществе и </w:t>
      </w:r>
      <w:r w:rsidR="00AD1A71" w:rsidRPr="008E1756">
        <w:rPr>
          <w:sz w:val="24"/>
          <w:szCs w:val="24"/>
        </w:rPr>
        <w:t xml:space="preserve"> знакомств</w:t>
      </w:r>
      <w:r w:rsidR="00CD6B5D" w:rsidRPr="008E1756">
        <w:rPr>
          <w:sz w:val="24"/>
          <w:szCs w:val="24"/>
        </w:rPr>
        <w:t>а</w:t>
      </w:r>
      <w:r w:rsidR="00AD1A71" w:rsidRPr="008E1756">
        <w:rPr>
          <w:sz w:val="24"/>
          <w:szCs w:val="24"/>
        </w:rPr>
        <w:t xml:space="preserve"> с русской л</w:t>
      </w:r>
      <w:r w:rsidR="00AD1A71" w:rsidRPr="008E1756">
        <w:rPr>
          <w:sz w:val="24"/>
          <w:szCs w:val="24"/>
        </w:rPr>
        <w:t>и</w:t>
      </w:r>
      <w:r w:rsidRPr="008E1756">
        <w:rPr>
          <w:sz w:val="24"/>
          <w:szCs w:val="24"/>
        </w:rPr>
        <w:t>тературой и культурой на МФ;</w:t>
      </w:r>
    </w:p>
    <w:p w:rsidR="00AD1A71" w:rsidRPr="008E1756" w:rsidRDefault="00210ADC" w:rsidP="008E1756">
      <w:pPr>
        <w:pStyle w:val="31"/>
        <w:numPr>
          <w:ilvl w:val="2"/>
          <w:numId w:val="15"/>
        </w:numPr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</w:t>
      </w:r>
      <w:r w:rsidR="00AD1A71" w:rsidRPr="008E1756">
        <w:rPr>
          <w:sz w:val="24"/>
          <w:szCs w:val="24"/>
        </w:rPr>
        <w:t>рганизация обучения иностранных граждан русскому языку с целью подг</w:t>
      </w:r>
      <w:r w:rsidR="00AD1A71" w:rsidRPr="008E1756">
        <w:rPr>
          <w:sz w:val="24"/>
          <w:szCs w:val="24"/>
        </w:rPr>
        <w:t>о</w:t>
      </w:r>
      <w:r w:rsidR="00AD1A71" w:rsidRPr="008E1756">
        <w:rPr>
          <w:sz w:val="24"/>
          <w:szCs w:val="24"/>
        </w:rPr>
        <w:t>товки к лингводидактическому тестированию.</w:t>
      </w:r>
    </w:p>
    <w:p w:rsidR="00363819" w:rsidRPr="008E1756" w:rsidRDefault="00363819" w:rsidP="00932E72">
      <w:pPr>
        <w:pStyle w:val="31"/>
        <w:shd w:val="clear" w:color="auto" w:fill="auto"/>
        <w:tabs>
          <w:tab w:val="left" w:pos="1276"/>
          <w:tab w:val="left" w:pos="132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8E342A" w:rsidRPr="008E1756" w:rsidRDefault="008E1756" w:rsidP="00466541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1066"/>
          <w:tab w:val="left" w:pos="1276"/>
        </w:tabs>
        <w:spacing w:after="0" w:line="240" w:lineRule="auto"/>
        <w:ind w:left="0" w:firstLine="709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Организация учебного процесса</w:t>
      </w:r>
    </w:p>
    <w:p w:rsidR="00226CD9" w:rsidRPr="008E1756" w:rsidRDefault="00226CD9" w:rsidP="00932E72">
      <w:pPr>
        <w:pStyle w:val="12"/>
        <w:keepNext/>
        <w:keepLines/>
        <w:shd w:val="clear" w:color="auto" w:fill="auto"/>
        <w:tabs>
          <w:tab w:val="left" w:pos="1066"/>
          <w:tab w:val="left" w:pos="1276"/>
        </w:tabs>
        <w:spacing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Начало занятий на </w:t>
      </w:r>
      <w:r w:rsidR="004E2551" w:rsidRPr="008E1756">
        <w:rPr>
          <w:sz w:val="24"/>
          <w:szCs w:val="24"/>
        </w:rPr>
        <w:t>ПК</w:t>
      </w:r>
      <w:r w:rsidRPr="008E1756">
        <w:rPr>
          <w:sz w:val="24"/>
          <w:szCs w:val="24"/>
        </w:rPr>
        <w:t xml:space="preserve"> - 1 сентября текущего года. </w:t>
      </w:r>
      <w:r w:rsidR="00C90E60" w:rsidRPr="008E1756">
        <w:rPr>
          <w:sz w:val="24"/>
          <w:szCs w:val="24"/>
        </w:rPr>
        <w:t xml:space="preserve">Учебный год делится на два семестра, каждый из которых заканчивается экзаменационной сессией и каникулами. Учебные занятия проводятся по расписанию, составляемому на семестр или его часть. </w:t>
      </w:r>
      <w:r w:rsidRPr="008E1756">
        <w:rPr>
          <w:sz w:val="24"/>
          <w:szCs w:val="24"/>
        </w:rPr>
        <w:t xml:space="preserve">Иностранные граждане принимаются на </w:t>
      </w:r>
      <w:r w:rsidR="00210ADC" w:rsidRPr="008E1756">
        <w:rPr>
          <w:sz w:val="24"/>
          <w:szCs w:val="24"/>
        </w:rPr>
        <w:t xml:space="preserve">обучение на </w:t>
      </w:r>
      <w:r w:rsidRPr="008E1756">
        <w:rPr>
          <w:sz w:val="24"/>
          <w:szCs w:val="24"/>
        </w:rPr>
        <w:t xml:space="preserve">полный учебный год, </w:t>
      </w:r>
      <w:r w:rsidR="00A202C6" w:rsidRPr="008E1756">
        <w:rPr>
          <w:sz w:val="24"/>
          <w:szCs w:val="24"/>
        </w:rPr>
        <w:t>либо</w:t>
      </w:r>
      <w:r w:rsidRPr="008E1756">
        <w:rPr>
          <w:sz w:val="24"/>
          <w:szCs w:val="24"/>
        </w:rPr>
        <w:t xml:space="preserve"> </w:t>
      </w:r>
      <w:r w:rsidR="00210ADC" w:rsidRPr="008E1756">
        <w:rPr>
          <w:sz w:val="24"/>
          <w:szCs w:val="24"/>
        </w:rPr>
        <w:t>на опр</w:t>
      </w:r>
      <w:r w:rsidR="00210ADC" w:rsidRPr="008E1756">
        <w:rPr>
          <w:sz w:val="24"/>
          <w:szCs w:val="24"/>
        </w:rPr>
        <w:t>е</w:t>
      </w:r>
      <w:r w:rsidR="00210ADC" w:rsidRPr="008E1756">
        <w:rPr>
          <w:sz w:val="24"/>
          <w:szCs w:val="24"/>
        </w:rPr>
        <w:t xml:space="preserve">деленный срок </w:t>
      </w:r>
      <w:r w:rsidRPr="008E1756">
        <w:rPr>
          <w:sz w:val="24"/>
          <w:szCs w:val="24"/>
        </w:rPr>
        <w:t>по с</w:t>
      </w:r>
      <w:r w:rsidR="000D7B48" w:rsidRPr="008E1756">
        <w:rPr>
          <w:sz w:val="24"/>
          <w:szCs w:val="24"/>
        </w:rPr>
        <w:t>огласованному плану с вузами иностранных государств</w:t>
      </w:r>
      <w:r w:rsidRPr="008E1756">
        <w:rPr>
          <w:sz w:val="24"/>
          <w:szCs w:val="24"/>
        </w:rPr>
        <w:t>.</w:t>
      </w: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Для обучающихся, заключивших договор на обучение на </w:t>
      </w:r>
      <w:r w:rsidR="004E2551" w:rsidRPr="008E1756">
        <w:rPr>
          <w:sz w:val="24"/>
          <w:szCs w:val="24"/>
        </w:rPr>
        <w:t>ПК</w:t>
      </w:r>
      <w:r w:rsidRPr="008E1756">
        <w:rPr>
          <w:sz w:val="24"/>
          <w:szCs w:val="24"/>
        </w:rPr>
        <w:t xml:space="preserve"> по</w:t>
      </w:r>
      <w:r w:rsidR="007C3A13" w:rsidRPr="008E1756">
        <w:rPr>
          <w:sz w:val="24"/>
          <w:szCs w:val="24"/>
        </w:rPr>
        <w:t xml:space="preserve">зже срока </w:t>
      </w:r>
      <w:r w:rsidR="00E67EA1" w:rsidRPr="008E1756">
        <w:rPr>
          <w:sz w:val="24"/>
          <w:szCs w:val="24"/>
        </w:rPr>
        <w:t xml:space="preserve">начала занятий, указанного </w:t>
      </w:r>
      <w:r w:rsidR="007C3A13" w:rsidRPr="008E1756">
        <w:rPr>
          <w:sz w:val="24"/>
          <w:szCs w:val="24"/>
        </w:rPr>
        <w:t>в пункте 6</w:t>
      </w:r>
      <w:r w:rsidRPr="008E1756">
        <w:rPr>
          <w:sz w:val="24"/>
          <w:szCs w:val="24"/>
        </w:rPr>
        <w:t>.1 настоящего Положения, устанавливает</w:t>
      </w:r>
      <w:r w:rsidR="00E67EA1" w:rsidRPr="008E1756">
        <w:rPr>
          <w:sz w:val="24"/>
          <w:szCs w:val="24"/>
        </w:rPr>
        <w:t>ся</w:t>
      </w:r>
      <w:r w:rsidRPr="008E1756">
        <w:rPr>
          <w:sz w:val="24"/>
          <w:szCs w:val="24"/>
        </w:rPr>
        <w:t xml:space="preserve"> индив</w:t>
      </w:r>
      <w:r w:rsidRPr="008E1756">
        <w:rPr>
          <w:sz w:val="24"/>
          <w:szCs w:val="24"/>
        </w:rPr>
        <w:t>и</w:t>
      </w:r>
      <w:r w:rsidRPr="008E1756">
        <w:rPr>
          <w:sz w:val="24"/>
          <w:szCs w:val="24"/>
        </w:rPr>
        <w:t xml:space="preserve">дуальный график учебного </w:t>
      </w:r>
      <w:proofErr w:type="gramStart"/>
      <w:r w:rsidRPr="008E1756">
        <w:rPr>
          <w:sz w:val="24"/>
          <w:szCs w:val="24"/>
        </w:rPr>
        <w:t>процесса</w:t>
      </w:r>
      <w:proofErr w:type="gramEnd"/>
      <w:r w:rsidRPr="008E1756">
        <w:rPr>
          <w:sz w:val="24"/>
          <w:szCs w:val="24"/>
        </w:rPr>
        <w:t xml:space="preserve"> с сокращением установленных графиком учебного процесса сроков каникул и изменения даты окончания учебного процесса.</w:t>
      </w: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Объем учебной нагрузки </w:t>
      </w:r>
      <w:proofErr w:type="gramStart"/>
      <w:r w:rsidRPr="008E1756">
        <w:rPr>
          <w:sz w:val="24"/>
          <w:szCs w:val="24"/>
        </w:rPr>
        <w:t>обучающегося</w:t>
      </w:r>
      <w:proofErr w:type="gramEnd"/>
      <w:r w:rsidRPr="008E1756">
        <w:rPr>
          <w:sz w:val="24"/>
          <w:szCs w:val="24"/>
        </w:rPr>
        <w:t xml:space="preserve"> измеряется в академических часах. 1 академический час - 45 минут. </w:t>
      </w:r>
      <w:r w:rsidR="00790801" w:rsidRPr="008E1756">
        <w:rPr>
          <w:sz w:val="24"/>
          <w:szCs w:val="24"/>
        </w:rPr>
        <w:t>Объем обязательных аудиторных занятий иностранных граждан, обучающихся на ПК, не должен превышать 36 (при сокращённых сроках обуч</w:t>
      </w:r>
      <w:r w:rsidR="00790801" w:rsidRPr="008E1756">
        <w:rPr>
          <w:sz w:val="24"/>
          <w:szCs w:val="24"/>
        </w:rPr>
        <w:t>е</w:t>
      </w:r>
      <w:r w:rsidR="00790801" w:rsidRPr="008E1756">
        <w:rPr>
          <w:sz w:val="24"/>
          <w:szCs w:val="24"/>
        </w:rPr>
        <w:t>ния - 40) академических часов в неделю. Занятия по физическому воспитанию, факульт</w:t>
      </w:r>
      <w:r w:rsidR="00790801" w:rsidRPr="008E1756">
        <w:rPr>
          <w:sz w:val="24"/>
          <w:szCs w:val="24"/>
        </w:rPr>
        <w:t>а</w:t>
      </w:r>
      <w:r w:rsidR="00790801" w:rsidRPr="008E1756">
        <w:rPr>
          <w:sz w:val="24"/>
          <w:szCs w:val="24"/>
        </w:rPr>
        <w:t xml:space="preserve">тивным дисциплинам планируются сверх установленного объёма аудиторной нагрузки. </w:t>
      </w:r>
    </w:p>
    <w:p w:rsidR="00790801" w:rsidRPr="008E1756" w:rsidRDefault="00790801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Общий объём учебной нагрузки обучающихся исчисляется из 54 академич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>ских часов в неделю, включая все виды аудиторной и внеаудиторной учебной работы.</w:t>
      </w:r>
    </w:p>
    <w:p w:rsidR="00C90E60" w:rsidRPr="008E1756" w:rsidRDefault="00C90E60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21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На ПК устанавливаются следующие основные виды учебных занятий: лекция, консультация, семинар, практическое занятие, лабораторная работа, контрольная работа, индивидуальное занятие, самостоятельная работа. Для иностранных граждан могут пр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lastRenderedPageBreak/>
        <w:t xml:space="preserve">водиться и другие виды учебной работы. </w:t>
      </w:r>
    </w:p>
    <w:p w:rsidR="008E342A" w:rsidRPr="008E1756" w:rsidRDefault="001C1753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37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Учебные планы </w:t>
      </w:r>
      <w:r w:rsidR="004E2551" w:rsidRPr="008E1756">
        <w:rPr>
          <w:sz w:val="24"/>
          <w:szCs w:val="24"/>
        </w:rPr>
        <w:t>ПК</w:t>
      </w:r>
      <w:r w:rsidRPr="008E1756">
        <w:rPr>
          <w:sz w:val="24"/>
          <w:szCs w:val="24"/>
        </w:rPr>
        <w:t xml:space="preserve"> имею</w:t>
      </w:r>
      <w:r w:rsidR="000D7B48" w:rsidRPr="008E1756">
        <w:rPr>
          <w:sz w:val="24"/>
          <w:szCs w:val="24"/>
        </w:rPr>
        <w:t>т гуманитарный профиль</w:t>
      </w:r>
      <w:r w:rsidRPr="008E1756">
        <w:rPr>
          <w:b/>
          <w:sz w:val="24"/>
          <w:szCs w:val="24"/>
        </w:rPr>
        <w:t>.</w:t>
      </w: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438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При реализации</w:t>
      </w:r>
      <w:r w:rsidR="001C1753" w:rsidRPr="008E1756">
        <w:rPr>
          <w:sz w:val="24"/>
          <w:szCs w:val="24"/>
        </w:rPr>
        <w:t xml:space="preserve"> учебных</w:t>
      </w:r>
      <w:r w:rsidRPr="008E1756">
        <w:rPr>
          <w:sz w:val="24"/>
          <w:szCs w:val="24"/>
        </w:rPr>
        <w:t xml:space="preserve"> программ </w:t>
      </w:r>
      <w:r w:rsidR="00601B37" w:rsidRPr="008E1756">
        <w:rPr>
          <w:sz w:val="24"/>
          <w:szCs w:val="24"/>
        </w:rPr>
        <w:t>для</w:t>
      </w:r>
      <w:r w:rsidRPr="008E1756">
        <w:rPr>
          <w:sz w:val="24"/>
          <w:szCs w:val="24"/>
        </w:rPr>
        <w:t xml:space="preserve"> иностранных граждан может прим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>няться форма организации образовательной деятельности, основанная на модульном принципе представ</w:t>
      </w:r>
      <w:r w:rsidR="001C1753" w:rsidRPr="008E1756">
        <w:rPr>
          <w:sz w:val="24"/>
          <w:szCs w:val="24"/>
        </w:rPr>
        <w:t>ления содержания учебной</w:t>
      </w:r>
      <w:r w:rsidRPr="008E1756">
        <w:rPr>
          <w:sz w:val="24"/>
          <w:szCs w:val="24"/>
        </w:rPr>
        <w:t xml:space="preserve"> программы и построения учебных планов, использовании различных образовательных технологий, в том числе дистанционных обр</w:t>
      </w:r>
      <w:r w:rsidRPr="008E1756">
        <w:rPr>
          <w:sz w:val="24"/>
          <w:szCs w:val="24"/>
        </w:rPr>
        <w:t>а</w:t>
      </w:r>
      <w:r w:rsidRPr="008E1756">
        <w:rPr>
          <w:sz w:val="24"/>
          <w:szCs w:val="24"/>
        </w:rPr>
        <w:t>зовательных технологий и электронного обучения.</w:t>
      </w: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522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Разработка учебно-методического обеспечения образовательной деятельности по образовательной программе предвузовской подготовки</w:t>
      </w:r>
      <w:r w:rsidR="00601B37" w:rsidRPr="008E1756">
        <w:rPr>
          <w:sz w:val="24"/>
          <w:szCs w:val="24"/>
        </w:rPr>
        <w:t xml:space="preserve"> на ПК</w:t>
      </w:r>
      <w:r w:rsidRPr="008E1756">
        <w:rPr>
          <w:sz w:val="24"/>
          <w:szCs w:val="24"/>
        </w:rPr>
        <w:t xml:space="preserve"> предполагает формир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>вание учебного плана, учебно-тематического плана, программы курса, раздаточных мат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 xml:space="preserve">риалов (при возможности и необходимости </w:t>
      </w:r>
      <w:r w:rsidR="001C5209" w:rsidRPr="008E1756">
        <w:rPr>
          <w:sz w:val="24"/>
          <w:szCs w:val="24"/>
        </w:rPr>
        <w:t>–</w:t>
      </w:r>
      <w:r w:rsidRPr="008E1756">
        <w:rPr>
          <w:sz w:val="24"/>
          <w:szCs w:val="24"/>
        </w:rPr>
        <w:t xml:space="preserve"> программного обеспечения).</w:t>
      </w: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522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Оценка к</w:t>
      </w:r>
      <w:r w:rsidR="001C1753" w:rsidRPr="008E1756">
        <w:rPr>
          <w:sz w:val="24"/>
          <w:szCs w:val="24"/>
        </w:rPr>
        <w:t>ачества освоения учебной</w:t>
      </w:r>
      <w:r w:rsidRPr="008E1756">
        <w:rPr>
          <w:sz w:val="24"/>
          <w:szCs w:val="24"/>
        </w:rPr>
        <w:t xml:space="preserve"> программы предвузовской подготовки иностранных граждан проводится в отношении соответствия результатов освоения пр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>граммы заявленным целям и планируемым результатам обучения.</w:t>
      </w:r>
    </w:p>
    <w:p w:rsidR="008C00BC" w:rsidRPr="008E1756" w:rsidRDefault="008C00BC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522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Знания, умения и навыки обучающихся определяются оценками: «отлично», «хорошо», «удовлетворительно», «зачтено». Оценки выставляются на экзаменах или при проведении аттестации результатов работы обучающихся, в других формах, определя</w:t>
      </w:r>
      <w:r w:rsidRPr="008E1756">
        <w:rPr>
          <w:sz w:val="24"/>
          <w:szCs w:val="24"/>
        </w:rPr>
        <w:t>е</w:t>
      </w:r>
      <w:r w:rsidRPr="008E1756">
        <w:rPr>
          <w:sz w:val="24"/>
          <w:szCs w:val="24"/>
        </w:rPr>
        <w:t xml:space="preserve">мых </w:t>
      </w:r>
      <w:r w:rsidR="001C5209" w:rsidRPr="008E1756">
        <w:rPr>
          <w:sz w:val="24"/>
          <w:szCs w:val="24"/>
        </w:rPr>
        <w:t>БГПУ</w:t>
      </w:r>
      <w:r w:rsidRPr="008E1756">
        <w:rPr>
          <w:sz w:val="24"/>
          <w:szCs w:val="24"/>
        </w:rPr>
        <w:t xml:space="preserve">. </w:t>
      </w:r>
    </w:p>
    <w:p w:rsidR="008C00BC" w:rsidRPr="008E1756" w:rsidRDefault="008C00BC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522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Иностранный гражданин, выполнивший все требования учебного плана, д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 xml:space="preserve">пускается к итоговым экзаменам, по результатам которых решается вопрос о выдаче ему документа </w:t>
      </w:r>
      <w:r w:rsidR="00ED5FBF" w:rsidRPr="008E1756">
        <w:rPr>
          <w:sz w:val="24"/>
          <w:szCs w:val="24"/>
        </w:rPr>
        <w:t>утвержденного образца</w:t>
      </w:r>
      <w:r w:rsidRPr="008E1756">
        <w:rPr>
          <w:sz w:val="24"/>
          <w:szCs w:val="24"/>
        </w:rPr>
        <w:t xml:space="preserve">. </w:t>
      </w:r>
    </w:p>
    <w:p w:rsidR="008E342A" w:rsidRPr="008E1756" w:rsidRDefault="008E342A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438"/>
        </w:tabs>
        <w:spacing w:before="0" w:after="0" w:line="240" w:lineRule="auto"/>
        <w:ind w:left="0" w:firstLine="709"/>
        <w:jc w:val="both"/>
        <w:rPr>
          <w:b/>
          <w:sz w:val="24"/>
          <w:szCs w:val="24"/>
        </w:rPr>
      </w:pPr>
      <w:r w:rsidRPr="008E1756">
        <w:rPr>
          <w:sz w:val="24"/>
          <w:szCs w:val="24"/>
        </w:rPr>
        <w:t xml:space="preserve">В конце учебного года на </w:t>
      </w:r>
      <w:r w:rsidR="00291B27" w:rsidRPr="008E1756">
        <w:rPr>
          <w:sz w:val="24"/>
          <w:szCs w:val="24"/>
        </w:rPr>
        <w:t>ПК</w:t>
      </w:r>
      <w:r w:rsidRPr="008E1756">
        <w:rPr>
          <w:sz w:val="24"/>
          <w:szCs w:val="24"/>
        </w:rPr>
        <w:t xml:space="preserve"> проводится </w:t>
      </w:r>
      <w:r w:rsidR="00601B37" w:rsidRPr="008E1756">
        <w:rPr>
          <w:sz w:val="24"/>
          <w:szCs w:val="24"/>
        </w:rPr>
        <w:t>лингводидактическое тестирование</w:t>
      </w:r>
      <w:r w:rsidRPr="008E1756">
        <w:rPr>
          <w:sz w:val="24"/>
          <w:szCs w:val="24"/>
        </w:rPr>
        <w:t xml:space="preserve"> по русскому языку как иностранном</w:t>
      </w:r>
      <w:r w:rsidR="001C1753" w:rsidRPr="008E1756">
        <w:rPr>
          <w:sz w:val="24"/>
          <w:szCs w:val="24"/>
        </w:rPr>
        <w:t xml:space="preserve">у на 1 сертификационный уровень. Слушатель курсов  принимает решение о необходимости тестирования самостоятельно. </w:t>
      </w:r>
    </w:p>
    <w:p w:rsidR="008E342A" w:rsidRPr="008E1756" w:rsidRDefault="00601B37" w:rsidP="00466541">
      <w:pPr>
        <w:pStyle w:val="31"/>
        <w:numPr>
          <w:ilvl w:val="1"/>
          <w:numId w:val="15"/>
        </w:numPr>
        <w:shd w:val="clear" w:color="auto" w:fill="auto"/>
        <w:tabs>
          <w:tab w:val="left" w:pos="1276"/>
          <w:tab w:val="left" w:pos="1337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Итоговая аттестация не является обязательным условием для окончания срока обучения. </w:t>
      </w:r>
      <w:r w:rsidR="001C1753" w:rsidRPr="008E1756">
        <w:rPr>
          <w:sz w:val="24"/>
          <w:szCs w:val="24"/>
        </w:rPr>
        <w:t>Слушатель</w:t>
      </w:r>
      <w:r w:rsidR="008E342A" w:rsidRPr="008E1756">
        <w:rPr>
          <w:sz w:val="24"/>
          <w:szCs w:val="24"/>
        </w:rPr>
        <w:t xml:space="preserve"> может добровольно продолжить обучение на </w:t>
      </w:r>
      <w:r w:rsidR="00291B27" w:rsidRPr="008E1756">
        <w:rPr>
          <w:sz w:val="24"/>
          <w:szCs w:val="24"/>
        </w:rPr>
        <w:t>ПК</w:t>
      </w:r>
      <w:r w:rsidR="008E342A" w:rsidRPr="008E1756">
        <w:rPr>
          <w:sz w:val="24"/>
          <w:szCs w:val="24"/>
        </w:rPr>
        <w:t xml:space="preserve"> по программе вт</w:t>
      </w:r>
      <w:r w:rsidR="008E342A" w:rsidRPr="008E1756">
        <w:rPr>
          <w:sz w:val="24"/>
          <w:szCs w:val="24"/>
        </w:rPr>
        <w:t>о</w:t>
      </w:r>
      <w:r w:rsidR="008E342A" w:rsidRPr="008E1756">
        <w:rPr>
          <w:sz w:val="24"/>
          <w:szCs w:val="24"/>
        </w:rPr>
        <w:t>рого года обучения без прохождения итоговой аттестации</w:t>
      </w:r>
      <w:r w:rsidR="001C1753" w:rsidRPr="008E1756">
        <w:rPr>
          <w:sz w:val="24"/>
          <w:szCs w:val="24"/>
        </w:rPr>
        <w:t>.</w:t>
      </w:r>
    </w:p>
    <w:p w:rsidR="008E342A" w:rsidRPr="008E1756" w:rsidRDefault="00786A15" w:rsidP="00932E72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6</w:t>
      </w:r>
      <w:r w:rsidR="008E342A" w:rsidRPr="008E1756">
        <w:rPr>
          <w:sz w:val="24"/>
          <w:szCs w:val="24"/>
        </w:rPr>
        <w:t>.1</w:t>
      </w:r>
      <w:r w:rsidRPr="008E1756">
        <w:rPr>
          <w:sz w:val="24"/>
          <w:szCs w:val="24"/>
        </w:rPr>
        <w:t>2</w:t>
      </w:r>
      <w:proofErr w:type="gramStart"/>
      <w:r w:rsidR="001C1753" w:rsidRPr="008E1756">
        <w:rPr>
          <w:sz w:val="24"/>
          <w:szCs w:val="24"/>
        </w:rPr>
        <w:t xml:space="preserve"> П</w:t>
      </w:r>
      <w:proofErr w:type="gramEnd"/>
      <w:r w:rsidR="001C1753" w:rsidRPr="008E1756">
        <w:rPr>
          <w:sz w:val="24"/>
          <w:szCs w:val="24"/>
        </w:rPr>
        <w:t xml:space="preserve">осле завершения обучения на </w:t>
      </w:r>
      <w:r w:rsidR="00291B27" w:rsidRPr="008E1756">
        <w:rPr>
          <w:sz w:val="24"/>
          <w:szCs w:val="24"/>
        </w:rPr>
        <w:t>ПК</w:t>
      </w:r>
      <w:r w:rsidR="001C1753" w:rsidRPr="008E1756">
        <w:rPr>
          <w:sz w:val="24"/>
          <w:szCs w:val="24"/>
        </w:rPr>
        <w:t xml:space="preserve"> слушатель отчисляется из </w:t>
      </w:r>
      <w:r w:rsidR="008E342A" w:rsidRPr="008E1756">
        <w:rPr>
          <w:sz w:val="24"/>
          <w:szCs w:val="24"/>
        </w:rPr>
        <w:t xml:space="preserve"> БГПУ.</w:t>
      </w:r>
      <w:bookmarkStart w:id="35" w:name="bookmark8"/>
    </w:p>
    <w:p w:rsidR="008E342A" w:rsidRPr="008E1756" w:rsidRDefault="008E342A" w:rsidP="00932E72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600C1C" w:rsidRPr="008E1756" w:rsidRDefault="001C5209" w:rsidP="00600C1C">
      <w:pPr>
        <w:pStyle w:val="2"/>
      </w:pPr>
      <w:bookmarkStart w:id="36" w:name="_Toc454273598"/>
      <w:r w:rsidRPr="008E1756">
        <w:t xml:space="preserve">7 </w:t>
      </w:r>
      <w:r w:rsidR="00600C1C" w:rsidRPr="008E1756">
        <w:t>Права и обязанности слушателей ПК</w:t>
      </w:r>
      <w:bookmarkEnd w:id="36"/>
    </w:p>
    <w:p w:rsidR="00600C1C" w:rsidRPr="008E1756" w:rsidRDefault="00600C1C" w:rsidP="00600C1C">
      <w:pPr>
        <w:pStyle w:val="31"/>
        <w:tabs>
          <w:tab w:val="left" w:pos="1276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:rsidR="00600C1C" w:rsidRPr="008E1756" w:rsidRDefault="00600C1C" w:rsidP="00600C1C">
      <w:pPr>
        <w:pStyle w:val="31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E1756">
        <w:rPr>
          <w:sz w:val="24"/>
          <w:szCs w:val="24"/>
        </w:rPr>
        <w:t xml:space="preserve">.1 Иностранные граждане, обучающиеся на ПК, имеют право: </w:t>
      </w:r>
    </w:p>
    <w:p w:rsidR="00600C1C" w:rsidRPr="008E1756" w:rsidRDefault="00600C1C" w:rsidP="00600C1C">
      <w:pPr>
        <w:pStyle w:val="31"/>
        <w:numPr>
          <w:ilvl w:val="1"/>
          <w:numId w:val="24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получать знания, соответствующие современному уровню преподавания русск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 xml:space="preserve">го языка как иностранного, русской литературы и культуры;  </w:t>
      </w:r>
    </w:p>
    <w:p w:rsidR="00600C1C" w:rsidRPr="008E1756" w:rsidRDefault="00600C1C" w:rsidP="00600C1C">
      <w:pPr>
        <w:pStyle w:val="31"/>
        <w:numPr>
          <w:ilvl w:val="1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бесплатно пользоваться учебными помещениями, оборудованием учебных и научных лабораторий и мастерских, библиотеками, информационным фондом, читальн</w:t>
      </w:r>
      <w:r w:rsidRPr="008E1756">
        <w:rPr>
          <w:sz w:val="24"/>
          <w:szCs w:val="24"/>
        </w:rPr>
        <w:t>ы</w:t>
      </w:r>
      <w:r w:rsidRPr="008E1756">
        <w:rPr>
          <w:sz w:val="24"/>
          <w:szCs w:val="24"/>
        </w:rPr>
        <w:t>ми залами при проведении мероприятий, предусмотренных учебно-воспитательным пр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 xml:space="preserve">цессом; </w:t>
      </w:r>
    </w:p>
    <w:p w:rsidR="00600C1C" w:rsidRPr="008E1756" w:rsidRDefault="00600C1C" w:rsidP="00600C1C">
      <w:pPr>
        <w:pStyle w:val="31"/>
        <w:numPr>
          <w:ilvl w:val="1"/>
          <w:numId w:val="24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на свободное посещение мероприятий МФ и БГПУ, не предусмотренных уче</w:t>
      </w:r>
      <w:r w:rsidRPr="008E1756">
        <w:rPr>
          <w:sz w:val="24"/>
          <w:szCs w:val="24"/>
        </w:rPr>
        <w:t>б</w:t>
      </w:r>
      <w:r w:rsidRPr="008E1756">
        <w:rPr>
          <w:sz w:val="24"/>
          <w:szCs w:val="24"/>
        </w:rPr>
        <w:t xml:space="preserve">ным планом. </w:t>
      </w:r>
    </w:p>
    <w:p w:rsidR="00600C1C" w:rsidRPr="008E1756" w:rsidRDefault="00600C1C" w:rsidP="00600C1C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E1756">
        <w:rPr>
          <w:sz w:val="24"/>
          <w:szCs w:val="24"/>
        </w:rPr>
        <w:t>.2 Иностранные граждане, обучающиеся на ПК, обязаны:</w:t>
      </w:r>
    </w:p>
    <w:p w:rsidR="00600C1C" w:rsidRPr="008E1756" w:rsidRDefault="00600C1C" w:rsidP="00600C1C">
      <w:pPr>
        <w:pStyle w:val="31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посещать аудиторные занятия, предусмотренные соответствующими учебными планами, образовательными программами, овладевать теоретическими знаниями, практ</w:t>
      </w:r>
      <w:r w:rsidRPr="008E1756">
        <w:rPr>
          <w:sz w:val="24"/>
          <w:szCs w:val="24"/>
        </w:rPr>
        <w:t>и</w:t>
      </w:r>
      <w:r w:rsidRPr="008E1756">
        <w:rPr>
          <w:sz w:val="24"/>
          <w:szCs w:val="24"/>
        </w:rPr>
        <w:t xml:space="preserve">ческими навыками; </w:t>
      </w:r>
    </w:p>
    <w:p w:rsidR="00600C1C" w:rsidRPr="008E1756" w:rsidRDefault="00600C1C" w:rsidP="00600C1C">
      <w:pPr>
        <w:pStyle w:val="31"/>
        <w:numPr>
          <w:ilvl w:val="2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следовать принципам общечеловеческой нравственности, моральным нормам правового </w:t>
      </w:r>
      <w:proofErr w:type="gramStart"/>
      <w:r w:rsidRPr="008E1756">
        <w:rPr>
          <w:sz w:val="24"/>
          <w:szCs w:val="24"/>
        </w:rPr>
        <w:t>демократического общества</w:t>
      </w:r>
      <w:proofErr w:type="gramEnd"/>
      <w:r w:rsidRPr="008E1756">
        <w:rPr>
          <w:sz w:val="24"/>
          <w:szCs w:val="24"/>
        </w:rPr>
        <w:t>, постоянно стремиться к повышению общей кул</w:t>
      </w:r>
      <w:r w:rsidRPr="008E1756">
        <w:rPr>
          <w:sz w:val="24"/>
          <w:szCs w:val="24"/>
        </w:rPr>
        <w:t>ь</w:t>
      </w:r>
      <w:r w:rsidRPr="008E1756">
        <w:rPr>
          <w:sz w:val="24"/>
          <w:szCs w:val="24"/>
        </w:rPr>
        <w:lastRenderedPageBreak/>
        <w:t xml:space="preserve">туры, нравственному и физическому совершенствованию; </w:t>
      </w:r>
    </w:p>
    <w:p w:rsidR="00600C1C" w:rsidRPr="008E1756" w:rsidRDefault="00600C1C" w:rsidP="00600C1C">
      <w:pPr>
        <w:pStyle w:val="31"/>
        <w:numPr>
          <w:ilvl w:val="2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уважать личное достоинство преподавателей и сотрудников БГПУ; </w:t>
      </w:r>
    </w:p>
    <w:p w:rsidR="00600C1C" w:rsidRPr="008E1756" w:rsidRDefault="00600C1C" w:rsidP="00600C1C">
      <w:pPr>
        <w:pStyle w:val="31"/>
        <w:numPr>
          <w:ilvl w:val="2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бережно относиться к учебным и общественным зданиям, оборудованию и др</w:t>
      </w:r>
      <w:r w:rsidRPr="008E1756">
        <w:rPr>
          <w:sz w:val="24"/>
          <w:szCs w:val="24"/>
        </w:rPr>
        <w:t>у</w:t>
      </w:r>
      <w:r w:rsidRPr="008E1756">
        <w:rPr>
          <w:sz w:val="24"/>
          <w:szCs w:val="24"/>
        </w:rPr>
        <w:t xml:space="preserve">гому материальному имуществу БГПУ; </w:t>
      </w:r>
    </w:p>
    <w:p w:rsidR="00600C1C" w:rsidRPr="008E1756" w:rsidRDefault="00600C1C" w:rsidP="00600C1C">
      <w:pPr>
        <w:pStyle w:val="31"/>
        <w:numPr>
          <w:ilvl w:val="2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выполнять требования Устава БГПУ и соблюдать правила внутреннего расп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 xml:space="preserve">рядка и правила проживания в общежитии; </w:t>
      </w:r>
    </w:p>
    <w:p w:rsidR="00600C1C" w:rsidRPr="008E1756" w:rsidRDefault="00600C1C" w:rsidP="00600C1C">
      <w:pPr>
        <w:pStyle w:val="31"/>
        <w:numPr>
          <w:ilvl w:val="2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своевременно сдавать документы для регистрации и оформления учебной визы; </w:t>
      </w:r>
    </w:p>
    <w:p w:rsidR="00600C1C" w:rsidRPr="008E1756" w:rsidRDefault="00600C1C" w:rsidP="00600C1C">
      <w:pPr>
        <w:pStyle w:val="31"/>
        <w:numPr>
          <w:ilvl w:val="2"/>
          <w:numId w:val="27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своевременно производить оплату за обучение в соответствии с условиями дог</w:t>
      </w:r>
      <w:r w:rsidRPr="008E1756">
        <w:rPr>
          <w:sz w:val="24"/>
          <w:szCs w:val="24"/>
        </w:rPr>
        <w:t>о</w:t>
      </w:r>
      <w:r w:rsidRPr="008E1756">
        <w:rPr>
          <w:sz w:val="24"/>
          <w:szCs w:val="24"/>
        </w:rPr>
        <w:t xml:space="preserve">вора на обучение. </w:t>
      </w:r>
    </w:p>
    <w:p w:rsidR="00600C1C" w:rsidRPr="008E1756" w:rsidRDefault="00600C1C" w:rsidP="00600C1C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E1756">
        <w:rPr>
          <w:sz w:val="24"/>
          <w:szCs w:val="24"/>
        </w:rPr>
        <w:t xml:space="preserve">.3 БГПУ вправе отчислить обучающегося из состава слушателей ПК </w:t>
      </w:r>
      <w:proofErr w:type="gramStart"/>
      <w:r w:rsidRPr="008E1756">
        <w:rPr>
          <w:sz w:val="24"/>
          <w:szCs w:val="24"/>
        </w:rPr>
        <w:t>за</w:t>
      </w:r>
      <w:proofErr w:type="gramEnd"/>
      <w:r w:rsidRPr="008E1756">
        <w:rPr>
          <w:sz w:val="24"/>
          <w:szCs w:val="24"/>
        </w:rPr>
        <w:t>:</w:t>
      </w:r>
    </w:p>
    <w:p w:rsidR="00600C1C" w:rsidRPr="008E1756" w:rsidRDefault="00600C1C" w:rsidP="00600C1C">
      <w:pPr>
        <w:pStyle w:val="31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 несвоевременную оплату за обучение;</w:t>
      </w:r>
    </w:p>
    <w:p w:rsidR="00600C1C" w:rsidRPr="008E1756" w:rsidRDefault="00600C1C" w:rsidP="00600C1C">
      <w:pPr>
        <w:pStyle w:val="31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 за невыполнение учебного плана, </w:t>
      </w:r>
    </w:p>
    <w:p w:rsidR="00600C1C" w:rsidRPr="008E1756" w:rsidRDefault="00600C1C" w:rsidP="00600C1C">
      <w:pPr>
        <w:pStyle w:val="31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 нарушение устава БГПУ;</w:t>
      </w:r>
    </w:p>
    <w:p w:rsidR="00600C1C" w:rsidRPr="008E1756" w:rsidRDefault="00600C1C" w:rsidP="00600C1C">
      <w:pPr>
        <w:pStyle w:val="31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 нарушение правил внутреннего распорядка;</w:t>
      </w:r>
    </w:p>
    <w:p w:rsidR="00600C1C" w:rsidRPr="008E1756" w:rsidRDefault="00600C1C" w:rsidP="00600C1C">
      <w:pPr>
        <w:pStyle w:val="31"/>
        <w:numPr>
          <w:ilvl w:val="0"/>
          <w:numId w:val="32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 потерю связи с БГПУ.</w:t>
      </w:r>
    </w:p>
    <w:p w:rsidR="00600C1C" w:rsidRPr="008E1756" w:rsidRDefault="00600C1C" w:rsidP="00600C1C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E1756">
        <w:rPr>
          <w:sz w:val="24"/>
          <w:szCs w:val="24"/>
        </w:rPr>
        <w:t>.4</w:t>
      </w:r>
      <w:proofErr w:type="gramStart"/>
      <w:r w:rsidRPr="008E1756">
        <w:rPr>
          <w:sz w:val="24"/>
          <w:szCs w:val="24"/>
        </w:rPr>
        <w:t xml:space="preserve"> П</w:t>
      </w:r>
      <w:proofErr w:type="gramEnd"/>
      <w:r w:rsidRPr="008E1756">
        <w:rPr>
          <w:sz w:val="24"/>
          <w:szCs w:val="24"/>
        </w:rPr>
        <w:t xml:space="preserve">ри отчисления из состава слушателей ПК в случаях, перечисленных в п. 8.3, сумма внесенной оплаты за обучение не возвращается. </w:t>
      </w:r>
    </w:p>
    <w:p w:rsidR="00600C1C" w:rsidRPr="008E1756" w:rsidRDefault="00600C1C" w:rsidP="00600C1C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8E342A" w:rsidRPr="008E1756" w:rsidRDefault="00600C1C" w:rsidP="001C5209">
      <w:pPr>
        <w:pStyle w:val="2"/>
      </w:pPr>
      <w:bookmarkStart w:id="37" w:name="_Toc454273599"/>
      <w:r>
        <w:t xml:space="preserve">8 </w:t>
      </w:r>
      <w:r w:rsidR="008E342A" w:rsidRPr="008E1756">
        <w:t>Финансово-хозяйственная деятельность</w:t>
      </w:r>
      <w:bookmarkEnd w:id="35"/>
      <w:bookmarkEnd w:id="37"/>
    </w:p>
    <w:p w:rsidR="00340EFF" w:rsidRPr="008E1756" w:rsidRDefault="00340EFF" w:rsidP="00932E72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b/>
          <w:sz w:val="24"/>
          <w:szCs w:val="24"/>
        </w:rPr>
      </w:pPr>
    </w:p>
    <w:p w:rsidR="00340EFF" w:rsidRPr="008E1756" w:rsidRDefault="00600C1C" w:rsidP="001D2587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40EFF" w:rsidRPr="008E1756">
        <w:rPr>
          <w:sz w:val="24"/>
          <w:szCs w:val="24"/>
        </w:rPr>
        <w:t xml:space="preserve">.1 </w:t>
      </w:r>
      <w:r w:rsidR="00291B27" w:rsidRPr="008E1756">
        <w:rPr>
          <w:sz w:val="24"/>
          <w:szCs w:val="24"/>
        </w:rPr>
        <w:t>ПК</w:t>
      </w:r>
      <w:r w:rsidR="00340EFF" w:rsidRPr="008E1756">
        <w:rPr>
          <w:sz w:val="24"/>
          <w:szCs w:val="24"/>
        </w:rPr>
        <w:t xml:space="preserve"> участву</w:t>
      </w:r>
      <w:r w:rsidR="00291B27" w:rsidRPr="008E1756">
        <w:rPr>
          <w:sz w:val="24"/>
          <w:szCs w:val="24"/>
        </w:rPr>
        <w:t>ю</w:t>
      </w:r>
      <w:r w:rsidR="00340EFF" w:rsidRPr="008E1756">
        <w:rPr>
          <w:sz w:val="24"/>
          <w:szCs w:val="24"/>
        </w:rPr>
        <w:t>т в осуществлении приносящей доход деятельности БГПУ путем оказания платных услуг</w:t>
      </w:r>
      <w:r w:rsidR="00546B4A" w:rsidRPr="008E1756">
        <w:rPr>
          <w:sz w:val="24"/>
          <w:szCs w:val="24"/>
        </w:rPr>
        <w:t xml:space="preserve"> согласно СМК СТО 6.1-01.07.01 - 2016</w:t>
      </w:r>
      <w:r w:rsidR="00340EFF" w:rsidRPr="008E1756">
        <w:rPr>
          <w:sz w:val="24"/>
          <w:szCs w:val="24"/>
        </w:rPr>
        <w:t>.</w:t>
      </w:r>
    </w:p>
    <w:p w:rsidR="00340EFF" w:rsidRPr="008E1756" w:rsidRDefault="00600C1C" w:rsidP="001D2587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40EFF" w:rsidRPr="008E1756">
        <w:rPr>
          <w:sz w:val="24"/>
          <w:szCs w:val="24"/>
        </w:rPr>
        <w:t>.2 Виды платных услуг</w:t>
      </w:r>
      <w:r w:rsidR="00466541" w:rsidRPr="008E1756">
        <w:rPr>
          <w:sz w:val="24"/>
          <w:szCs w:val="24"/>
        </w:rPr>
        <w:t>, предоставляемых ПК</w:t>
      </w:r>
      <w:r w:rsidR="00340EFF" w:rsidRPr="008E1756">
        <w:rPr>
          <w:sz w:val="24"/>
          <w:szCs w:val="24"/>
        </w:rPr>
        <w:t>:</w:t>
      </w:r>
    </w:p>
    <w:p w:rsidR="00340EFF" w:rsidRPr="008E1756" w:rsidRDefault="00340EFF" w:rsidP="008E1756">
      <w:pPr>
        <w:pStyle w:val="31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>платная образовательная деятельность по учебной программе предвузовской подготовки;</w:t>
      </w:r>
    </w:p>
    <w:p w:rsidR="00340EFF" w:rsidRPr="008E1756" w:rsidRDefault="00340EFF" w:rsidP="008E1756">
      <w:pPr>
        <w:pStyle w:val="31"/>
        <w:numPr>
          <w:ilvl w:val="0"/>
          <w:numId w:val="28"/>
        </w:numPr>
        <w:shd w:val="clear" w:color="auto" w:fill="auto"/>
        <w:tabs>
          <w:tab w:val="left" w:pos="993"/>
          <w:tab w:val="left" w:pos="1276"/>
        </w:tabs>
        <w:spacing w:before="0" w:after="0" w:line="240" w:lineRule="auto"/>
        <w:ind w:left="0"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t xml:space="preserve">платная образовательная деятельность по образовательным программам, направленным </w:t>
      </w:r>
      <w:r w:rsidR="001C5209" w:rsidRPr="008E1756">
        <w:rPr>
          <w:sz w:val="24"/>
          <w:szCs w:val="24"/>
        </w:rPr>
        <w:t xml:space="preserve">на </w:t>
      </w:r>
      <w:r w:rsidRPr="008E1756">
        <w:rPr>
          <w:sz w:val="24"/>
          <w:szCs w:val="24"/>
        </w:rPr>
        <w:t>повышение уровня владения русским языком иностранных граждан, их адаптацию в российском обществе, знакомство с русской литературой и культурой Ро</w:t>
      </w:r>
      <w:r w:rsidRPr="008E1756">
        <w:rPr>
          <w:sz w:val="24"/>
          <w:szCs w:val="24"/>
        </w:rPr>
        <w:t>с</w:t>
      </w:r>
      <w:r w:rsidR="001C5209" w:rsidRPr="008E1756">
        <w:rPr>
          <w:sz w:val="24"/>
          <w:szCs w:val="24"/>
        </w:rPr>
        <w:t>сии.</w:t>
      </w:r>
    </w:p>
    <w:p w:rsidR="001D2587" w:rsidRPr="008E1756" w:rsidRDefault="00600C1C" w:rsidP="001D2587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40EFF" w:rsidRPr="008E1756">
        <w:rPr>
          <w:sz w:val="24"/>
          <w:szCs w:val="24"/>
        </w:rPr>
        <w:t>.</w:t>
      </w:r>
      <w:r w:rsidR="00786A15" w:rsidRPr="008E1756">
        <w:rPr>
          <w:sz w:val="24"/>
          <w:szCs w:val="24"/>
        </w:rPr>
        <w:t>3</w:t>
      </w:r>
      <w:r w:rsidR="00340EFF" w:rsidRPr="008E1756">
        <w:rPr>
          <w:sz w:val="24"/>
          <w:szCs w:val="24"/>
        </w:rPr>
        <w:t xml:space="preserve"> </w:t>
      </w:r>
      <w:r w:rsidR="001D2587" w:rsidRPr="008E1756">
        <w:rPr>
          <w:sz w:val="24"/>
          <w:szCs w:val="24"/>
        </w:rPr>
        <w:t>Перечень платных образовательных услуг и цены на платные образовательные услуги утверждаются ректором БГПУ.</w:t>
      </w:r>
    </w:p>
    <w:p w:rsidR="008E342A" w:rsidRPr="008E1756" w:rsidRDefault="00600C1C" w:rsidP="001D2587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D2587" w:rsidRPr="008E1756">
        <w:rPr>
          <w:sz w:val="24"/>
          <w:szCs w:val="24"/>
        </w:rPr>
        <w:t xml:space="preserve">.4 </w:t>
      </w:r>
      <w:r w:rsidR="00340EFF" w:rsidRPr="008E1756">
        <w:rPr>
          <w:sz w:val="24"/>
          <w:szCs w:val="24"/>
        </w:rPr>
        <w:t xml:space="preserve">Денежные средства, заработанные </w:t>
      </w:r>
      <w:r w:rsidR="00291B27" w:rsidRPr="008E1756">
        <w:rPr>
          <w:sz w:val="24"/>
          <w:szCs w:val="24"/>
        </w:rPr>
        <w:t>ПК</w:t>
      </w:r>
      <w:r w:rsidR="00340EFF" w:rsidRPr="008E1756">
        <w:rPr>
          <w:sz w:val="24"/>
          <w:szCs w:val="24"/>
        </w:rPr>
        <w:t>, поступают на расчетный счет или в ка</w:t>
      </w:r>
      <w:r w:rsidR="00340EFF" w:rsidRPr="008E1756">
        <w:rPr>
          <w:sz w:val="24"/>
          <w:szCs w:val="24"/>
        </w:rPr>
        <w:t>с</w:t>
      </w:r>
      <w:r w:rsidR="00340EFF" w:rsidRPr="008E1756">
        <w:rPr>
          <w:sz w:val="24"/>
          <w:szCs w:val="24"/>
        </w:rPr>
        <w:t xml:space="preserve">су БГПУ и используются на развитие материально-технической базы БГПУ и </w:t>
      </w:r>
      <w:r w:rsidR="00466541" w:rsidRPr="008E1756">
        <w:rPr>
          <w:sz w:val="24"/>
          <w:szCs w:val="24"/>
        </w:rPr>
        <w:t>МФ</w:t>
      </w:r>
      <w:r w:rsidR="00291B27" w:rsidRPr="008E1756">
        <w:rPr>
          <w:sz w:val="24"/>
          <w:szCs w:val="24"/>
        </w:rPr>
        <w:t>.</w:t>
      </w:r>
    </w:p>
    <w:p w:rsidR="0015211E" w:rsidRPr="008E1756" w:rsidRDefault="0015211E" w:rsidP="00932E72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5211E" w:rsidRPr="008E1756" w:rsidRDefault="0015211E" w:rsidP="00932E72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B2774" w:rsidRPr="008E1756" w:rsidRDefault="00995F32" w:rsidP="00932E72">
      <w:pPr>
        <w:pStyle w:val="2"/>
        <w:tabs>
          <w:tab w:val="left" w:pos="1276"/>
        </w:tabs>
      </w:pPr>
      <w:bookmarkStart w:id="38" w:name="_Toc450821063"/>
      <w:bookmarkStart w:id="39" w:name="_Toc454273600"/>
      <w:r w:rsidRPr="008E1756">
        <w:t>9</w:t>
      </w:r>
      <w:r w:rsidR="00FB2774" w:rsidRPr="008E1756">
        <w:t xml:space="preserve"> Контроль</w:t>
      </w:r>
      <w:bookmarkEnd w:id="38"/>
      <w:bookmarkEnd w:id="39"/>
    </w:p>
    <w:p w:rsidR="00FB2774" w:rsidRPr="008E1756" w:rsidRDefault="00FB2774" w:rsidP="00932E72">
      <w:pPr>
        <w:tabs>
          <w:tab w:val="center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</w:p>
    <w:p w:rsidR="00FB2774" w:rsidRPr="008E1756" w:rsidRDefault="00FB2774" w:rsidP="00932E72">
      <w:pPr>
        <w:tabs>
          <w:tab w:val="center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требований данного СТО и устранени</w:t>
      </w:r>
      <w:r w:rsidR="001C5209"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несоо</w:t>
      </w: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E17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ветствий осуществляется в рамках проведения внутренних аудитов СМК.</w:t>
      </w:r>
    </w:p>
    <w:p w:rsidR="00FB2774" w:rsidRPr="008E1756" w:rsidRDefault="00FB2774" w:rsidP="00932E72">
      <w:pPr>
        <w:tabs>
          <w:tab w:val="center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4" w:rsidRPr="008E1756" w:rsidRDefault="00995F32" w:rsidP="00932E72">
      <w:pPr>
        <w:pStyle w:val="2"/>
        <w:tabs>
          <w:tab w:val="left" w:pos="1276"/>
        </w:tabs>
      </w:pPr>
      <w:bookmarkStart w:id="40" w:name="_Toc282600782"/>
      <w:bookmarkStart w:id="41" w:name="_Toc296684823"/>
      <w:bookmarkStart w:id="42" w:name="_Toc450821064"/>
      <w:bookmarkStart w:id="43" w:name="_Toc454273601"/>
      <w:r w:rsidRPr="008E1756">
        <w:t>10</w:t>
      </w:r>
      <w:r w:rsidR="00FB2774" w:rsidRPr="008E1756">
        <w:t xml:space="preserve">  Ответственность</w:t>
      </w:r>
      <w:bookmarkEnd w:id="40"/>
      <w:bookmarkEnd w:id="41"/>
      <w:bookmarkEnd w:id="42"/>
      <w:bookmarkEnd w:id="43"/>
    </w:p>
    <w:p w:rsidR="00FB2774" w:rsidRPr="008E1756" w:rsidRDefault="00FB2774" w:rsidP="00932E72">
      <w:pPr>
        <w:tabs>
          <w:tab w:val="center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4" w:rsidRPr="008E1756" w:rsidRDefault="00FB2774" w:rsidP="00932E7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56">
        <w:rPr>
          <w:rFonts w:ascii="Times New Roman" w:hAnsi="Times New Roman" w:cs="Times New Roman"/>
          <w:sz w:val="24"/>
          <w:szCs w:val="24"/>
        </w:rPr>
        <w:t>Ответственность за управление данным СТО несет декан МФ БГПУ.</w:t>
      </w:r>
    </w:p>
    <w:p w:rsidR="0015211E" w:rsidRPr="008E1756" w:rsidRDefault="0015211E" w:rsidP="00932E72">
      <w:pPr>
        <w:pStyle w:val="31"/>
        <w:shd w:val="clear" w:color="auto" w:fill="auto"/>
        <w:tabs>
          <w:tab w:val="left" w:pos="1276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5211E" w:rsidRPr="008E1756" w:rsidRDefault="0015211E" w:rsidP="00932E72">
      <w:pPr>
        <w:pStyle w:val="3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5211E" w:rsidRPr="008E1756" w:rsidRDefault="0015211E" w:rsidP="008E1756">
      <w:pPr>
        <w:pStyle w:val="2"/>
        <w:jc w:val="center"/>
      </w:pPr>
      <w:bookmarkStart w:id="44" w:name="_Toc454273602"/>
      <w:r w:rsidRPr="008E1756">
        <w:lastRenderedPageBreak/>
        <w:t>Приложение</w:t>
      </w:r>
      <w:proofErr w:type="gramStart"/>
      <w:r w:rsidRPr="008E1756">
        <w:t xml:space="preserve"> А</w:t>
      </w:r>
      <w:bookmarkEnd w:id="44"/>
      <w:proofErr w:type="gramEnd"/>
    </w:p>
    <w:p w:rsidR="003922F4" w:rsidRPr="008E1756" w:rsidRDefault="003922F4" w:rsidP="00932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11E" w:rsidRPr="008E1756" w:rsidRDefault="0015211E" w:rsidP="00932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56">
        <w:rPr>
          <w:rFonts w:ascii="Times New Roman" w:hAnsi="Times New Roman" w:cs="Times New Roman"/>
          <w:sz w:val="24"/>
          <w:szCs w:val="24"/>
        </w:rPr>
        <w:t>Ф.1-01</w:t>
      </w:r>
    </w:p>
    <w:p w:rsidR="003922F4" w:rsidRPr="008E1756" w:rsidRDefault="003922F4" w:rsidP="00932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211E" w:rsidRPr="008E1756" w:rsidRDefault="0015211E" w:rsidP="00932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756">
        <w:rPr>
          <w:rFonts w:ascii="Times New Roman" w:hAnsi="Times New Roman" w:cs="Times New Roman"/>
          <w:sz w:val="24"/>
          <w:szCs w:val="24"/>
        </w:rPr>
        <w:t xml:space="preserve">Лист согласования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693"/>
        <w:gridCol w:w="1701"/>
        <w:gridCol w:w="1843"/>
      </w:tblGrid>
      <w:tr w:rsidR="0015211E" w:rsidRPr="008E1756" w:rsidTr="00E67EA1"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1E" w:rsidRPr="008E1756" w:rsidTr="00E67EA1">
        <w:trPr>
          <w:trHeight w:val="7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5211E" w:rsidRPr="008E1756" w:rsidTr="00E67EA1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</w:t>
            </w: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боте, ответственный рук</w:t>
            </w: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водства по качеству</w:t>
            </w:r>
          </w:p>
          <w:p w:rsidR="0015211E" w:rsidRPr="008E1756" w:rsidRDefault="0015211E" w:rsidP="00932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М.Ю.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87" w:rsidRPr="008E1756" w:rsidTr="00E67EA1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7" w:rsidRPr="008E1756" w:rsidRDefault="001D2587" w:rsidP="00253D80">
            <w:pPr>
              <w:rPr>
                <w:rFonts w:ascii="Times New Roman" w:hAnsi="Times New Roman"/>
              </w:rPr>
            </w:pPr>
            <w:r w:rsidRPr="008E1756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7" w:rsidRPr="008E1756" w:rsidRDefault="001D2587" w:rsidP="00253D80">
            <w:pPr>
              <w:rPr>
                <w:rFonts w:ascii="Times New Roman" w:hAnsi="Times New Roman"/>
              </w:rPr>
            </w:pPr>
            <w:r w:rsidRPr="008E1756">
              <w:rPr>
                <w:rFonts w:ascii="Times New Roman" w:hAnsi="Times New Roman"/>
              </w:rPr>
              <w:t>В.В. Кириллова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7" w:rsidRPr="008E1756" w:rsidRDefault="001D2587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587" w:rsidRPr="008E1756" w:rsidRDefault="001D2587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1E" w:rsidRPr="008E1756" w:rsidTr="00E67EA1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ЦКО     </w:t>
            </w:r>
          </w:p>
          <w:p w:rsidR="0015211E" w:rsidRPr="008E1756" w:rsidRDefault="0015211E" w:rsidP="00932E7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А.П. 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11E" w:rsidRPr="008E1756" w:rsidTr="00E67EA1">
        <w:trPr>
          <w:trHeight w:val="3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15211E" w:rsidRPr="008E1756" w:rsidRDefault="0015211E" w:rsidP="00932E7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756">
              <w:rPr>
                <w:rFonts w:ascii="Times New Roman" w:hAnsi="Times New Roman" w:cs="Times New Roman"/>
                <w:sz w:val="24"/>
                <w:szCs w:val="24"/>
              </w:rPr>
              <w:t>В.В. Холопенко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1E" w:rsidRPr="008E1756" w:rsidRDefault="0015211E" w:rsidP="00932E7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11E" w:rsidRPr="008E1756" w:rsidRDefault="0015211E" w:rsidP="00932E72">
      <w:pPr>
        <w:pStyle w:val="3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8E1756">
        <w:rPr>
          <w:sz w:val="24"/>
          <w:szCs w:val="24"/>
        </w:rPr>
        <w:br w:type="page"/>
      </w:r>
    </w:p>
    <w:p w:rsidR="0015211E" w:rsidRPr="008E1756" w:rsidRDefault="0015211E" w:rsidP="00932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756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 w:rsidRPr="008E175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15211E" w:rsidRPr="008E1756" w:rsidRDefault="0015211E" w:rsidP="00932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11E" w:rsidRPr="008E1756" w:rsidRDefault="0015211E" w:rsidP="00932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56">
        <w:rPr>
          <w:rFonts w:ascii="Times New Roman" w:hAnsi="Times New Roman" w:cs="Times New Roman"/>
          <w:sz w:val="24"/>
          <w:szCs w:val="24"/>
        </w:rPr>
        <w:t>Ф. 1-02</w:t>
      </w:r>
    </w:p>
    <w:p w:rsidR="0015211E" w:rsidRPr="008E1756" w:rsidRDefault="0015211E" w:rsidP="00932E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1756">
        <w:rPr>
          <w:rFonts w:ascii="Times New Roman" w:hAnsi="Times New Roman" w:cs="Times New Roman"/>
          <w:bCs/>
          <w:sz w:val="24"/>
          <w:szCs w:val="24"/>
        </w:rPr>
        <w:t>Лист ознакомления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3118"/>
        <w:gridCol w:w="1559"/>
        <w:gridCol w:w="1418"/>
      </w:tblGrid>
      <w:tr w:rsidR="0015211E" w:rsidRPr="008E1756" w:rsidTr="00E67EA1">
        <w:trPr>
          <w:cantSplit/>
          <w:trHeight w:val="605"/>
        </w:trPr>
        <w:tc>
          <w:tcPr>
            <w:tcW w:w="709" w:type="dxa"/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8" w:type="dxa"/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vAlign w:val="center"/>
          </w:tcPr>
          <w:p w:rsidR="0015211E" w:rsidRPr="008E1756" w:rsidRDefault="0015211E" w:rsidP="00932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5211E" w:rsidRPr="008E1756" w:rsidTr="00E67EA1">
        <w:trPr>
          <w:cantSplit/>
        </w:trPr>
        <w:tc>
          <w:tcPr>
            <w:tcW w:w="70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Залесская</w:t>
            </w:r>
            <w:proofErr w:type="spellEnd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1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МФ</w:t>
            </w:r>
          </w:p>
        </w:tc>
        <w:tc>
          <w:tcPr>
            <w:tcW w:w="155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11E" w:rsidRPr="008E1756" w:rsidTr="00E67EA1">
        <w:trPr>
          <w:cantSplit/>
        </w:trPr>
        <w:tc>
          <w:tcPr>
            <w:tcW w:w="70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Н.А.</w:t>
            </w:r>
          </w:p>
        </w:tc>
        <w:tc>
          <w:tcPr>
            <w:tcW w:w="31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922F4"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декана по УР</w:t>
            </w:r>
          </w:p>
        </w:tc>
        <w:tc>
          <w:tcPr>
            <w:tcW w:w="155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11E" w:rsidRPr="008E1756" w:rsidTr="00E67EA1">
        <w:trPr>
          <w:cantSplit/>
        </w:trPr>
        <w:tc>
          <w:tcPr>
            <w:tcW w:w="70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Каблукова</w:t>
            </w:r>
            <w:proofErr w:type="spellEnd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1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  <w:r w:rsidR="003922F4"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кафедрой РКИ</w:t>
            </w:r>
          </w:p>
        </w:tc>
        <w:tc>
          <w:tcPr>
            <w:tcW w:w="155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11E" w:rsidRPr="008E1756" w:rsidTr="00E67EA1">
        <w:trPr>
          <w:cantSplit/>
        </w:trPr>
        <w:tc>
          <w:tcPr>
            <w:tcW w:w="709" w:type="dxa"/>
          </w:tcPr>
          <w:p w:rsidR="0015211E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15211E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Н.В.</w:t>
            </w:r>
          </w:p>
        </w:tc>
        <w:tc>
          <w:tcPr>
            <w:tcW w:w="3118" w:type="dxa"/>
          </w:tcPr>
          <w:p w:rsidR="0015211E" w:rsidRPr="008E1756" w:rsidRDefault="00A066D6" w:rsidP="0039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3922F4"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международного образов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сотрудничества БГПУ</w:t>
            </w:r>
          </w:p>
        </w:tc>
        <w:tc>
          <w:tcPr>
            <w:tcW w:w="155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11E" w:rsidRPr="008E1756" w:rsidTr="00E67EA1">
        <w:trPr>
          <w:cantSplit/>
        </w:trPr>
        <w:tc>
          <w:tcPr>
            <w:tcW w:w="709" w:type="dxa"/>
          </w:tcPr>
          <w:p w:rsidR="0015211E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15211E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Зелезинская</w:t>
            </w:r>
            <w:proofErr w:type="spellEnd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1E4609"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15211E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иностранными граждан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БГПУ</w:t>
            </w:r>
          </w:p>
        </w:tc>
        <w:tc>
          <w:tcPr>
            <w:tcW w:w="1559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211E" w:rsidRPr="008E1756" w:rsidRDefault="0015211E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Макаревская</w:t>
            </w:r>
            <w:proofErr w:type="spellEnd"/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кафедры РКИ</w:t>
            </w: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6D6" w:rsidRPr="008E1756" w:rsidTr="00E67EA1">
        <w:trPr>
          <w:cantSplit/>
        </w:trPr>
        <w:tc>
          <w:tcPr>
            <w:tcW w:w="70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066D6" w:rsidRPr="008E1756" w:rsidRDefault="00A066D6" w:rsidP="00932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211E" w:rsidRPr="008E1756" w:rsidRDefault="0015211E" w:rsidP="00932E72">
      <w:pPr>
        <w:pStyle w:val="3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5211E" w:rsidRPr="008E1756" w:rsidRDefault="0015211E" w:rsidP="00932E72">
      <w:pPr>
        <w:pStyle w:val="3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5211E" w:rsidRPr="008E1756" w:rsidRDefault="0015211E" w:rsidP="00932E72">
      <w:pPr>
        <w:pStyle w:val="3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15211E" w:rsidRPr="008E1756" w:rsidRDefault="0015211E" w:rsidP="00932E72">
      <w:pPr>
        <w:pStyle w:val="3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466541" w:rsidRPr="008E1756" w:rsidRDefault="00466541">
      <w:pPr>
        <w:rPr>
          <w:rFonts w:ascii="Times New Roman" w:hAnsi="Times New Roman" w:cs="Times New Roman"/>
          <w:b/>
          <w:sz w:val="24"/>
          <w:szCs w:val="24"/>
        </w:rPr>
      </w:pPr>
      <w:r w:rsidRPr="008E175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5211E" w:rsidRPr="008E1756" w:rsidRDefault="0015211E" w:rsidP="00932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756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 w:rsidRPr="008E1756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8E1756" w:rsidRPr="008E1756" w:rsidRDefault="008E1756" w:rsidP="00932E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11E" w:rsidRPr="008E1756" w:rsidRDefault="0015211E" w:rsidP="00932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756">
        <w:rPr>
          <w:rFonts w:ascii="Times New Roman" w:hAnsi="Times New Roman" w:cs="Times New Roman"/>
          <w:sz w:val="24"/>
          <w:szCs w:val="24"/>
        </w:rPr>
        <w:t>Ф. 1-03</w:t>
      </w:r>
    </w:p>
    <w:p w:rsidR="008E1756" w:rsidRPr="008E1756" w:rsidRDefault="008E1756" w:rsidP="00932E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22F4" w:rsidRPr="008E1756" w:rsidRDefault="003922F4" w:rsidP="003922F4">
      <w:pPr>
        <w:pStyle w:val="2"/>
        <w:jc w:val="center"/>
        <w:rPr>
          <w:b w:val="0"/>
        </w:rPr>
      </w:pPr>
      <w:bookmarkStart w:id="45" w:name="_Toc414108804"/>
      <w:bookmarkStart w:id="46" w:name="_Toc414260840"/>
      <w:bookmarkStart w:id="47" w:name="_Toc414520675"/>
      <w:bookmarkStart w:id="48" w:name="_Toc453747709"/>
      <w:bookmarkStart w:id="49" w:name="_Toc454273254"/>
      <w:bookmarkStart w:id="50" w:name="_Toc454273603"/>
      <w:r w:rsidRPr="008E1756">
        <w:rPr>
          <w:b w:val="0"/>
        </w:rPr>
        <w:t>Лист регистрации изменений</w:t>
      </w:r>
      <w:bookmarkEnd w:id="45"/>
      <w:bookmarkEnd w:id="46"/>
      <w:bookmarkEnd w:id="47"/>
      <w:bookmarkEnd w:id="48"/>
      <w:bookmarkEnd w:id="49"/>
      <w:bookmarkEnd w:id="50"/>
    </w:p>
    <w:p w:rsidR="003922F4" w:rsidRPr="008E1756" w:rsidRDefault="003922F4" w:rsidP="003922F4">
      <w:pPr>
        <w:pStyle w:val="2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2272"/>
        <w:gridCol w:w="1220"/>
        <w:gridCol w:w="2350"/>
        <w:gridCol w:w="1246"/>
      </w:tblGrid>
      <w:tr w:rsidR="003922F4" w:rsidRPr="008E1756" w:rsidTr="008E1756">
        <w:tc>
          <w:tcPr>
            <w:tcW w:w="1101" w:type="dxa"/>
            <w:vAlign w:val="center"/>
          </w:tcPr>
          <w:p w:rsidR="008E1756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51" w:name="_Toc454273255"/>
            <w:bookmarkStart w:id="52" w:name="_Toc454273604"/>
            <w:r w:rsidRPr="008E1756">
              <w:rPr>
                <w:b w:val="0"/>
              </w:rPr>
              <w:t>№</w:t>
            </w:r>
            <w:bookmarkEnd w:id="51"/>
            <w:bookmarkEnd w:id="52"/>
          </w:p>
          <w:p w:rsidR="003922F4" w:rsidRPr="008E1756" w:rsidRDefault="008E1756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53" w:name="_Toc454273256"/>
            <w:bookmarkStart w:id="54" w:name="_Toc454273605"/>
            <w:proofErr w:type="spellStart"/>
            <w:proofErr w:type="gramStart"/>
            <w:r w:rsidRPr="008E1756">
              <w:rPr>
                <w:b w:val="0"/>
              </w:rPr>
              <w:t>и</w:t>
            </w:r>
            <w:r w:rsidR="003922F4" w:rsidRPr="008E1756">
              <w:rPr>
                <w:b w:val="0"/>
              </w:rPr>
              <w:t>зме</w:t>
            </w:r>
            <w:proofErr w:type="spellEnd"/>
            <w:r w:rsidR="003922F4" w:rsidRPr="008E1756">
              <w:rPr>
                <w:b w:val="0"/>
              </w:rPr>
              <w:t>-нения</w:t>
            </w:r>
            <w:bookmarkEnd w:id="53"/>
            <w:bookmarkEnd w:id="54"/>
            <w:proofErr w:type="gramEnd"/>
          </w:p>
        </w:tc>
        <w:tc>
          <w:tcPr>
            <w:tcW w:w="1275" w:type="dxa"/>
            <w:vAlign w:val="center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  <w:rPr>
                <w:b w:val="0"/>
              </w:rPr>
            </w:pPr>
            <w:bookmarkStart w:id="55" w:name="_Toc454273257"/>
            <w:bookmarkStart w:id="56" w:name="_Toc454273606"/>
            <w:r w:rsidRPr="008E1756">
              <w:rPr>
                <w:b w:val="0"/>
              </w:rPr>
              <w:t>Номер</w:t>
            </w:r>
            <w:bookmarkEnd w:id="55"/>
            <w:bookmarkEnd w:id="56"/>
          </w:p>
          <w:p w:rsidR="003922F4" w:rsidRPr="008E1756" w:rsidRDefault="008E1756" w:rsidP="008E1756">
            <w:pPr>
              <w:pStyle w:val="2"/>
              <w:ind w:left="23" w:firstLine="0"/>
              <w:jc w:val="center"/>
              <w:rPr>
                <w:b w:val="0"/>
              </w:rPr>
            </w:pPr>
            <w:bookmarkStart w:id="57" w:name="_Toc454273258"/>
            <w:bookmarkStart w:id="58" w:name="_Toc454273607"/>
            <w:r w:rsidRPr="008E1756">
              <w:rPr>
                <w:b w:val="0"/>
              </w:rPr>
              <w:t>с</w:t>
            </w:r>
            <w:r w:rsidR="003922F4" w:rsidRPr="008E1756">
              <w:rPr>
                <w:b w:val="0"/>
              </w:rPr>
              <w:t>траницы</w:t>
            </w:r>
            <w:bookmarkEnd w:id="57"/>
            <w:bookmarkEnd w:id="58"/>
          </w:p>
        </w:tc>
        <w:tc>
          <w:tcPr>
            <w:tcW w:w="2272" w:type="dxa"/>
            <w:vAlign w:val="center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59" w:name="_Toc454273259"/>
            <w:bookmarkStart w:id="60" w:name="_Toc454273608"/>
            <w:r w:rsidRPr="008E1756">
              <w:rPr>
                <w:b w:val="0"/>
              </w:rPr>
              <w:t>Содержание</w:t>
            </w:r>
            <w:bookmarkEnd w:id="59"/>
            <w:bookmarkEnd w:id="60"/>
          </w:p>
          <w:p w:rsidR="003922F4" w:rsidRPr="008E1756" w:rsidRDefault="008E1756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61" w:name="_Toc454273260"/>
            <w:bookmarkStart w:id="62" w:name="_Toc454273609"/>
            <w:r w:rsidRPr="008E1756">
              <w:rPr>
                <w:b w:val="0"/>
              </w:rPr>
              <w:t>и</w:t>
            </w:r>
            <w:r w:rsidR="003922F4" w:rsidRPr="008E1756">
              <w:rPr>
                <w:b w:val="0"/>
              </w:rPr>
              <w:t>зменения</w:t>
            </w:r>
            <w:bookmarkEnd w:id="61"/>
            <w:bookmarkEnd w:id="62"/>
          </w:p>
        </w:tc>
        <w:tc>
          <w:tcPr>
            <w:tcW w:w="1220" w:type="dxa"/>
            <w:vAlign w:val="center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63" w:name="_Toc454273261"/>
            <w:bookmarkStart w:id="64" w:name="_Toc454273610"/>
            <w:r w:rsidRPr="008E1756">
              <w:rPr>
                <w:b w:val="0"/>
              </w:rPr>
              <w:t>Дата</w:t>
            </w:r>
            <w:bookmarkEnd w:id="63"/>
            <w:bookmarkEnd w:id="64"/>
            <w:r w:rsidRPr="008E1756">
              <w:rPr>
                <w:b w:val="0"/>
              </w:rPr>
              <w:t xml:space="preserve"> </w:t>
            </w:r>
          </w:p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65" w:name="_Toc454273262"/>
            <w:bookmarkStart w:id="66" w:name="_Toc454273611"/>
            <w:r w:rsidRPr="008E1756">
              <w:rPr>
                <w:b w:val="0"/>
              </w:rPr>
              <w:t>внесения</w:t>
            </w:r>
            <w:bookmarkEnd w:id="65"/>
            <w:bookmarkEnd w:id="66"/>
          </w:p>
        </w:tc>
        <w:tc>
          <w:tcPr>
            <w:tcW w:w="2350" w:type="dxa"/>
            <w:vAlign w:val="center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67" w:name="_Toc454273263"/>
            <w:bookmarkStart w:id="68" w:name="_Toc454273612"/>
            <w:r w:rsidRPr="008E1756">
              <w:rPr>
                <w:b w:val="0"/>
              </w:rPr>
              <w:t>ФИО,</w:t>
            </w:r>
            <w:bookmarkEnd w:id="67"/>
            <w:bookmarkEnd w:id="68"/>
          </w:p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69" w:name="_Toc454273264"/>
            <w:bookmarkStart w:id="70" w:name="_Toc454273613"/>
            <w:r w:rsidRPr="008E1756">
              <w:rPr>
                <w:b w:val="0"/>
              </w:rPr>
              <w:t>осуществляющего внесение изменения</w:t>
            </w:r>
            <w:bookmarkEnd w:id="69"/>
            <w:bookmarkEnd w:id="70"/>
          </w:p>
        </w:tc>
        <w:tc>
          <w:tcPr>
            <w:tcW w:w="1246" w:type="dxa"/>
            <w:vAlign w:val="center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  <w:bookmarkStart w:id="71" w:name="_Toc454273265"/>
            <w:bookmarkStart w:id="72" w:name="_Toc454273614"/>
            <w:r w:rsidRPr="008E1756">
              <w:rPr>
                <w:b w:val="0"/>
              </w:rPr>
              <w:t>Подпись вноси</w:t>
            </w:r>
            <w:r w:rsidRPr="008E1756">
              <w:rPr>
                <w:b w:val="0"/>
              </w:rPr>
              <w:t>в</w:t>
            </w:r>
            <w:r w:rsidRPr="008E1756">
              <w:rPr>
                <w:b w:val="0"/>
              </w:rPr>
              <w:t>шего и</w:t>
            </w:r>
            <w:r w:rsidRPr="008E1756">
              <w:rPr>
                <w:b w:val="0"/>
              </w:rPr>
              <w:t>з</w:t>
            </w:r>
            <w:r w:rsidRPr="008E1756">
              <w:rPr>
                <w:b w:val="0"/>
              </w:rPr>
              <w:t>менения</w:t>
            </w:r>
            <w:bookmarkEnd w:id="71"/>
            <w:bookmarkEnd w:id="72"/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  <w:tr w:rsidR="003922F4" w:rsidRPr="008E1756" w:rsidTr="008E1756">
        <w:tc>
          <w:tcPr>
            <w:tcW w:w="1101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3922F4" w:rsidRPr="008E1756" w:rsidRDefault="003922F4" w:rsidP="008E1756">
            <w:pPr>
              <w:pStyle w:val="2"/>
              <w:ind w:left="23" w:firstLine="0"/>
              <w:jc w:val="center"/>
            </w:pPr>
          </w:p>
        </w:tc>
        <w:tc>
          <w:tcPr>
            <w:tcW w:w="2272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2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2350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  <w:tc>
          <w:tcPr>
            <w:tcW w:w="1246" w:type="dxa"/>
          </w:tcPr>
          <w:p w:rsidR="003922F4" w:rsidRPr="008E1756" w:rsidRDefault="003922F4" w:rsidP="008E1756">
            <w:pPr>
              <w:pStyle w:val="2"/>
              <w:ind w:left="39" w:firstLine="0"/>
              <w:jc w:val="center"/>
            </w:pPr>
          </w:p>
        </w:tc>
      </w:tr>
    </w:tbl>
    <w:p w:rsidR="003922F4" w:rsidRPr="008E1756" w:rsidRDefault="003922F4" w:rsidP="003922F4">
      <w:pPr>
        <w:pStyle w:val="2"/>
        <w:jc w:val="center"/>
      </w:pPr>
    </w:p>
    <w:p w:rsidR="00932E72" w:rsidRPr="008E1756" w:rsidRDefault="00932E72" w:rsidP="003922F4">
      <w:pPr>
        <w:pStyle w:val="2"/>
        <w:jc w:val="center"/>
      </w:pPr>
    </w:p>
    <w:sectPr w:rsidR="00932E72" w:rsidRPr="008E1756" w:rsidSect="008C20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92" w:rsidRDefault="00747292" w:rsidP="00C26CAF">
      <w:pPr>
        <w:spacing w:after="0" w:line="240" w:lineRule="auto"/>
      </w:pPr>
      <w:r>
        <w:separator/>
      </w:r>
    </w:p>
  </w:endnote>
  <w:endnote w:type="continuationSeparator" w:id="0">
    <w:p w:rsidR="00747292" w:rsidRDefault="00747292" w:rsidP="00C2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6501"/>
      <w:gridCol w:w="1419"/>
    </w:tblGrid>
    <w:tr w:rsidR="008E1756" w:rsidTr="00E67EA1">
      <w:trPr>
        <w:trHeight w:val="313"/>
      </w:trPr>
      <w:tc>
        <w:tcPr>
          <w:tcW w:w="144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hideMark/>
        </w:tcPr>
        <w:p w:rsidR="008E1756" w:rsidRPr="00135BF7" w:rsidRDefault="008E1756" w:rsidP="00E67EA1">
          <w:pPr>
            <w:pStyle w:val="a8"/>
            <w:rPr>
              <w:rFonts w:ascii="Times New Roman" w:hAnsi="Times New Roman" w:cs="Times New Roman"/>
              <w:b/>
              <w:bCs/>
              <w:i/>
            </w:rPr>
          </w:pPr>
          <w:r w:rsidRPr="00135BF7">
            <w:rPr>
              <w:rFonts w:ascii="Times New Roman" w:hAnsi="Times New Roman" w:cs="Times New Roman"/>
              <w:b/>
              <w:bCs/>
              <w:i/>
            </w:rPr>
            <w:t>Версия: 01</w:t>
          </w:r>
        </w:p>
      </w:tc>
      <w:tc>
        <w:tcPr>
          <w:tcW w:w="6498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hideMark/>
        </w:tcPr>
        <w:p w:rsidR="008E1756" w:rsidRPr="00135BF7" w:rsidRDefault="008E1756" w:rsidP="00E67EA1">
          <w:pPr>
            <w:pStyle w:val="a8"/>
            <w:rPr>
              <w:rFonts w:ascii="Times New Roman" w:hAnsi="Times New Roman" w:cs="Times New Roman"/>
              <w:bCs/>
            </w:rPr>
          </w:pP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 Дата и время распечатки: 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begin"/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instrText xml:space="preserve"> DATE \@ "dd.MM.yyyy" </w:instrTex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separate"/>
          </w:r>
          <w:r w:rsidR="001049CD">
            <w:rPr>
              <w:rFonts w:ascii="Times New Roman" w:hAnsi="Times New Roman" w:cs="Times New Roman"/>
              <w:b/>
              <w:bCs/>
              <w:i/>
              <w:noProof/>
              <w:sz w:val="12"/>
              <w:szCs w:val="12"/>
            </w:rPr>
            <w:t>21.06.2016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end"/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t xml:space="preserve">, 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begin"/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instrText xml:space="preserve"> TIME \@ "h:mm am/pm" </w:instrTex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separate"/>
          </w:r>
          <w:r w:rsidR="001049CD">
            <w:rPr>
              <w:rFonts w:ascii="Times New Roman" w:hAnsi="Times New Roman" w:cs="Times New Roman"/>
              <w:b/>
              <w:bCs/>
              <w:i/>
              <w:noProof/>
              <w:sz w:val="12"/>
              <w:szCs w:val="12"/>
            </w:rPr>
            <w:t xml:space="preserve">2:28 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418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D9D9D9"/>
          <w:hideMark/>
        </w:tcPr>
        <w:p w:rsidR="008E1756" w:rsidRPr="00135BF7" w:rsidRDefault="008E1756" w:rsidP="00E67EA1">
          <w:pPr>
            <w:pStyle w:val="a8"/>
            <w:ind w:left="-108"/>
            <w:jc w:val="center"/>
            <w:rPr>
              <w:rFonts w:ascii="Times New Roman" w:hAnsi="Times New Roman" w:cs="Times New Roman"/>
              <w:b/>
              <w:bCs/>
              <w:i/>
            </w:rPr>
          </w:pPr>
          <w:r w:rsidRPr="00135BF7">
            <w:rPr>
              <w:rFonts w:ascii="Times New Roman" w:hAnsi="Times New Roman" w:cs="Times New Roman"/>
              <w:b/>
              <w:bCs/>
              <w:i/>
            </w:rPr>
            <w:t xml:space="preserve">Стр. </w: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begin"/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instrText xml:space="preserve"> PAGE </w:instrTex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separate"/>
          </w:r>
          <w:r w:rsidR="001049CD">
            <w:rPr>
              <w:rStyle w:val="aa"/>
              <w:rFonts w:ascii="Times New Roman" w:hAnsi="Times New Roman" w:cs="Times New Roman"/>
              <w:b/>
              <w:bCs/>
              <w:i/>
              <w:noProof/>
            </w:rPr>
            <w:t>2</w:t>
          </w:r>
          <w:r w:rsidRPr="00135BF7">
            <w:rPr>
              <w:rStyle w:val="aa"/>
              <w:rFonts w:ascii="Times New Roman" w:hAnsi="Times New Roman" w:cs="Times New Roman"/>
              <w:i/>
            </w:rPr>
            <w:fldChar w:fldCharType="end"/>
          </w:r>
          <w:r w:rsidRPr="00135BF7">
            <w:rPr>
              <w:rFonts w:ascii="Times New Roman" w:hAnsi="Times New Roman" w:cs="Times New Roman"/>
              <w:b/>
              <w:bCs/>
              <w:i/>
            </w:rPr>
            <w:t xml:space="preserve"> из </w: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begin"/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instrText xml:space="preserve"> NUMPAGES </w:instrTex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separate"/>
          </w:r>
          <w:r w:rsidR="001049CD">
            <w:rPr>
              <w:rStyle w:val="aa"/>
              <w:rFonts w:ascii="Times New Roman" w:hAnsi="Times New Roman" w:cs="Times New Roman"/>
              <w:b/>
              <w:bCs/>
              <w:i/>
              <w:noProof/>
            </w:rPr>
            <w:t>11</w:t>
          </w:r>
          <w:r w:rsidRPr="00135BF7">
            <w:rPr>
              <w:rStyle w:val="aa"/>
              <w:rFonts w:ascii="Times New Roman" w:hAnsi="Times New Roman" w:cs="Times New Roman"/>
              <w:i/>
            </w:rPr>
            <w:fldChar w:fldCharType="end"/>
          </w:r>
        </w:p>
      </w:tc>
    </w:tr>
  </w:tbl>
  <w:p w:rsidR="008E1756" w:rsidRDefault="008E17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6501"/>
      <w:gridCol w:w="1419"/>
    </w:tblGrid>
    <w:tr w:rsidR="008E1756" w:rsidRPr="00135BF7" w:rsidTr="00E67EA1">
      <w:trPr>
        <w:trHeight w:val="313"/>
      </w:trPr>
      <w:tc>
        <w:tcPr>
          <w:tcW w:w="1440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hideMark/>
        </w:tcPr>
        <w:p w:rsidR="008E1756" w:rsidRPr="00135BF7" w:rsidRDefault="008E1756" w:rsidP="00E67EA1">
          <w:pPr>
            <w:pStyle w:val="a8"/>
            <w:rPr>
              <w:rFonts w:ascii="Times New Roman" w:hAnsi="Times New Roman" w:cs="Times New Roman"/>
              <w:b/>
              <w:bCs/>
              <w:i/>
            </w:rPr>
          </w:pPr>
          <w:r w:rsidRPr="00135BF7">
            <w:rPr>
              <w:rFonts w:ascii="Times New Roman" w:hAnsi="Times New Roman" w:cs="Times New Roman"/>
              <w:b/>
              <w:bCs/>
              <w:i/>
            </w:rPr>
            <w:t>Версия: 01</w:t>
          </w:r>
        </w:p>
      </w:tc>
      <w:tc>
        <w:tcPr>
          <w:tcW w:w="6498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single" w:sz="6" w:space="0" w:color="auto"/>
          </w:tcBorders>
          <w:shd w:val="clear" w:color="auto" w:fill="D9D9D9"/>
          <w:hideMark/>
        </w:tcPr>
        <w:p w:rsidR="008E1756" w:rsidRPr="00135BF7" w:rsidRDefault="008E1756" w:rsidP="00E67EA1">
          <w:pPr>
            <w:pStyle w:val="a8"/>
            <w:rPr>
              <w:rFonts w:ascii="Times New Roman" w:hAnsi="Times New Roman" w:cs="Times New Roman"/>
              <w:bCs/>
            </w:rPr>
          </w:pP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 Дата и время распечатки: 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begin"/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instrText xml:space="preserve"> DATE \@ "dd.MM.yyyy" </w:instrTex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separate"/>
          </w:r>
          <w:r w:rsidR="001049CD">
            <w:rPr>
              <w:rFonts w:ascii="Times New Roman" w:hAnsi="Times New Roman" w:cs="Times New Roman"/>
              <w:b/>
              <w:bCs/>
              <w:i/>
              <w:noProof/>
              <w:sz w:val="12"/>
              <w:szCs w:val="12"/>
            </w:rPr>
            <w:t>21.06.2016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end"/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t xml:space="preserve">, 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begin"/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instrText xml:space="preserve"> TIME \@ "h:mm am/pm" </w:instrTex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separate"/>
          </w:r>
          <w:r w:rsidR="001049CD">
            <w:rPr>
              <w:rFonts w:ascii="Times New Roman" w:hAnsi="Times New Roman" w:cs="Times New Roman"/>
              <w:b/>
              <w:bCs/>
              <w:i/>
              <w:noProof/>
              <w:sz w:val="12"/>
              <w:szCs w:val="12"/>
            </w:rPr>
            <w:t xml:space="preserve">2:28 </w:t>
          </w:r>
          <w:r w:rsidRPr="00135BF7">
            <w:rPr>
              <w:rFonts w:ascii="Times New Roman" w:hAnsi="Times New Roman" w:cs="Times New Roman"/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418" w:type="dxa"/>
          <w:tcBorders>
            <w:top w:val="threeDEmboss" w:sz="12" w:space="0" w:color="auto"/>
            <w:left w:val="single" w:sz="6" w:space="0" w:color="auto"/>
            <w:bottom w:val="threeDEmboss" w:sz="12" w:space="0" w:color="auto"/>
            <w:right w:val="threeDEmboss" w:sz="12" w:space="0" w:color="auto"/>
          </w:tcBorders>
          <w:shd w:val="clear" w:color="auto" w:fill="D9D9D9"/>
          <w:hideMark/>
        </w:tcPr>
        <w:p w:rsidR="008E1756" w:rsidRPr="00135BF7" w:rsidRDefault="008E1756" w:rsidP="00E67EA1">
          <w:pPr>
            <w:pStyle w:val="a8"/>
            <w:ind w:left="-108"/>
            <w:jc w:val="center"/>
            <w:rPr>
              <w:rFonts w:ascii="Times New Roman" w:hAnsi="Times New Roman" w:cs="Times New Roman"/>
              <w:b/>
              <w:bCs/>
              <w:i/>
            </w:rPr>
          </w:pPr>
          <w:r w:rsidRPr="00135BF7">
            <w:rPr>
              <w:rFonts w:ascii="Times New Roman" w:hAnsi="Times New Roman" w:cs="Times New Roman"/>
              <w:b/>
              <w:bCs/>
              <w:i/>
            </w:rPr>
            <w:t>Стр</w:t>
          </w:r>
          <w:r>
            <w:rPr>
              <w:rFonts w:ascii="Times New Roman" w:hAnsi="Times New Roman" w:cs="Times New Roman"/>
              <w:b/>
              <w:bCs/>
              <w:i/>
            </w:rPr>
            <w:t>.</w:t>
          </w:r>
          <w:r w:rsidRPr="00135BF7">
            <w:rPr>
              <w:rFonts w:ascii="Times New Roman" w:hAnsi="Times New Roman" w:cs="Times New Roman"/>
              <w:b/>
              <w:bCs/>
              <w:i/>
            </w:rPr>
            <w:t xml:space="preserve"> </w: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begin"/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instrText xml:space="preserve"> PAGE </w:instrTex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separate"/>
          </w:r>
          <w:r w:rsidR="001049CD">
            <w:rPr>
              <w:rStyle w:val="aa"/>
              <w:rFonts w:ascii="Times New Roman" w:hAnsi="Times New Roman" w:cs="Times New Roman"/>
              <w:b/>
              <w:bCs/>
              <w:i/>
              <w:noProof/>
            </w:rPr>
            <w:t>1</w:t>
          </w:r>
          <w:r w:rsidRPr="00135BF7">
            <w:rPr>
              <w:rStyle w:val="aa"/>
              <w:rFonts w:ascii="Times New Roman" w:hAnsi="Times New Roman" w:cs="Times New Roman"/>
              <w:i/>
            </w:rPr>
            <w:fldChar w:fldCharType="end"/>
          </w:r>
          <w:r w:rsidRPr="00135BF7">
            <w:rPr>
              <w:rFonts w:ascii="Times New Roman" w:hAnsi="Times New Roman" w:cs="Times New Roman"/>
              <w:b/>
              <w:bCs/>
              <w:i/>
            </w:rPr>
            <w:t xml:space="preserve"> из </w: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begin"/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instrText xml:space="preserve"> NUMPAGES </w:instrText>
          </w:r>
          <w:r w:rsidRPr="00135BF7">
            <w:rPr>
              <w:rStyle w:val="aa"/>
              <w:rFonts w:ascii="Times New Roman" w:hAnsi="Times New Roman" w:cs="Times New Roman"/>
              <w:b/>
              <w:bCs/>
              <w:i/>
            </w:rPr>
            <w:fldChar w:fldCharType="separate"/>
          </w:r>
          <w:r w:rsidR="001049CD">
            <w:rPr>
              <w:rStyle w:val="aa"/>
              <w:rFonts w:ascii="Times New Roman" w:hAnsi="Times New Roman" w:cs="Times New Roman"/>
              <w:b/>
              <w:bCs/>
              <w:i/>
              <w:noProof/>
            </w:rPr>
            <w:t>11</w:t>
          </w:r>
          <w:r w:rsidRPr="00135BF7">
            <w:rPr>
              <w:rStyle w:val="aa"/>
              <w:rFonts w:ascii="Times New Roman" w:hAnsi="Times New Roman" w:cs="Times New Roman"/>
              <w:i/>
            </w:rPr>
            <w:fldChar w:fldCharType="end"/>
          </w:r>
        </w:p>
      </w:tc>
    </w:tr>
  </w:tbl>
  <w:p w:rsidR="008E1756" w:rsidRDefault="008E17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92" w:rsidRDefault="00747292" w:rsidP="00C26CAF">
      <w:pPr>
        <w:spacing w:after="0" w:line="240" w:lineRule="auto"/>
      </w:pPr>
      <w:r>
        <w:separator/>
      </w:r>
    </w:p>
  </w:footnote>
  <w:footnote w:type="continuationSeparator" w:id="0">
    <w:p w:rsidR="00747292" w:rsidRDefault="00747292" w:rsidP="00C2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1"/>
      <w:gridCol w:w="7199"/>
    </w:tblGrid>
    <w:tr w:rsidR="008E1756" w:rsidTr="006450A8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8E1756" w:rsidRDefault="008E1756" w:rsidP="00562448">
          <w:pPr>
            <w:pStyle w:val="15"/>
            <w:spacing w:before="0"/>
            <w:ind w:firstLine="0"/>
            <w:jc w:val="center"/>
            <w:rPr>
              <w:rFonts w:ascii="Times New Roman" w:hAnsi="Times New Roman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46355</wp:posOffset>
                </wp:positionV>
                <wp:extent cx="1149350" cy="937260"/>
                <wp:effectExtent l="0" t="0" r="0" b="0"/>
                <wp:wrapSquare wrapText="bothSides"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top w:val="threeDEmboss" w:sz="12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  <w:hideMark/>
        </w:tcPr>
        <w:p w:rsidR="008E1756" w:rsidRDefault="008E1756" w:rsidP="00562448">
          <w:pPr>
            <w:pStyle w:val="15"/>
            <w:spacing w:before="0"/>
            <w:ind w:firstLine="0"/>
            <w:jc w:val="center"/>
            <w:rPr>
              <w:rFonts w:ascii="Times New Roman" w:hAnsi="Times New Roman"/>
              <w:i/>
              <w:szCs w:val="24"/>
              <w:lang w:eastAsia="en-US"/>
            </w:rPr>
          </w:pPr>
          <w:r>
            <w:rPr>
              <w:rFonts w:ascii="Times New Roman" w:hAnsi="Times New Roman"/>
              <w:szCs w:val="24"/>
              <w:lang w:eastAsia="en-US"/>
            </w:rPr>
            <w:t>ФГБОУ ВО «БГПУ»</w:t>
          </w:r>
        </w:p>
      </w:tc>
    </w:tr>
    <w:tr w:rsidR="008E1756" w:rsidTr="006450A8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8E1756" w:rsidRDefault="008E175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reeDEmboss" w:sz="12" w:space="0" w:color="auto"/>
          </w:tcBorders>
          <w:vAlign w:val="center"/>
          <w:hideMark/>
        </w:tcPr>
        <w:p w:rsidR="008E1756" w:rsidRPr="00187087" w:rsidRDefault="008E1756" w:rsidP="00562448">
          <w:pPr>
            <w:pStyle w:val="15"/>
            <w:spacing w:before="0"/>
            <w:ind w:firstLine="0"/>
            <w:jc w:val="center"/>
            <w:rPr>
              <w:rFonts w:ascii="Times New Roman" w:hAnsi="Times New Roman"/>
              <w:szCs w:val="24"/>
              <w:lang w:eastAsia="en-US"/>
            </w:rPr>
          </w:pPr>
          <w:r>
            <w:rPr>
              <w:rFonts w:ascii="Times New Roman" w:hAnsi="Times New Roman"/>
            </w:rPr>
            <w:t>СМК СТО  7.3-</w:t>
          </w:r>
          <w:r w:rsidRPr="00187087">
            <w:rPr>
              <w:rFonts w:ascii="Times New Roman" w:hAnsi="Times New Roman"/>
            </w:rPr>
            <w:t xml:space="preserve">2.12.01 </w:t>
          </w:r>
          <w:r>
            <w:rPr>
              <w:rFonts w:ascii="Times New Roman" w:hAnsi="Times New Roman"/>
            </w:rPr>
            <w:t>–</w:t>
          </w:r>
          <w:r w:rsidRPr="00187087">
            <w:rPr>
              <w:rFonts w:ascii="Times New Roman" w:hAnsi="Times New Roman"/>
            </w:rPr>
            <w:t xml:space="preserve"> 2016</w:t>
          </w:r>
        </w:p>
      </w:tc>
    </w:tr>
    <w:tr w:rsidR="008E1756" w:rsidTr="006450A8">
      <w:trPr>
        <w:trHeight w:val="593"/>
      </w:trPr>
      <w:tc>
        <w:tcPr>
          <w:tcW w:w="2160" w:type="dxa"/>
          <w:vMerge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single" w:sz="4" w:space="0" w:color="auto"/>
          </w:tcBorders>
          <w:vAlign w:val="center"/>
          <w:hideMark/>
        </w:tcPr>
        <w:p w:rsidR="008E1756" w:rsidRDefault="008E175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threeDEmboss" w:sz="12" w:space="0" w:color="auto"/>
            <w:right w:val="threeDEmboss" w:sz="12" w:space="0" w:color="auto"/>
          </w:tcBorders>
        </w:tcPr>
        <w:p w:rsidR="008E1756" w:rsidRPr="00932E72" w:rsidRDefault="008E1756" w:rsidP="0056244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32E72">
            <w:rPr>
              <w:rFonts w:ascii="Times New Roman" w:hAnsi="Times New Roman" w:cs="Times New Roman"/>
              <w:b/>
              <w:sz w:val="24"/>
              <w:szCs w:val="24"/>
            </w:rPr>
            <w:t xml:space="preserve">Положение о подготовительных курсах БГПУ </w:t>
          </w:r>
        </w:p>
        <w:p w:rsidR="008E1756" w:rsidRDefault="008E1756" w:rsidP="00562448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932E72">
            <w:rPr>
              <w:rFonts w:ascii="Times New Roman" w:hAnsi="Times New Roman" w:cs="Times New Roman"/>
              <w:b/>
              <w:sz w:val="24"/>
              <w:szCs w:val="24"/>
            </w:rPr>
            <w:t>для иностранных  граждан</w:t>
          </w:r>
        </w:p>
      </w:tc>
    </w:tr>
  </w:tbl>
  <w:p w:rsidR="008E1756" w:rsidRDefault="008E17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188"/>
      <w:gridCol w:w="5954"/>
    </w:tblGrid>
    <w:tr w:rsidR="008E1756" w:rsidRPr="00932E72" w:rsidTr="008E1756">
      <w:trPr>
        <w:trHeight w:val="598"/>
      </w:trPr>
      <w:tc>
        <w:tcPr>
          <w:tcW w:w="3188" w:type="dxa"/>
          <w:vMerge w:val="restart"/>
          <w:vAlign w:val="center"/>
        </w:tcPr>
        <w:p w:rsidR="008E1756" w:rsidRPr="00932E72" w:rsidRDefault="008E1756" w:rsidP="008E1756">
          <w:pPr>
            <w:pStyle w:val="a6"/>
            <w:jc w:val="center"/>
            <w:rPr>
              <w:rFonts w:ascii="Times New Roman" w:hAnsi="Times New Roman" w:cs="Times New Roman"/>
              <w:i/>
              <w:sz w:val="28"/>
              <w:szCs w:val="28"/>
            </w:rPr>
          </w:pPr>
          <w:r w:rsidRPr="00932E72">
            <w:rPr>
              <w:rFonts w:ascii="Times New Roman" w:hAnsi="Times New Roman" w:cs="Times New Roman"/>
              <w:i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06607AB5" wp14:editId="3E502A66">
                <wp:simplePos x="0" y="0"/>
                <wp:positionH relativeFrom="column">
                  <wp:posOffset>179070</wp:posOffset>
                </wp:positionH>
                <wp:positionV relativeFrom="paragraph">
                  <wp:posOffset>-777240</wp:posOffset>
                </wp:positionV>
                <wp:extent cx="1149350" cy="937260"/>
                <wp:effectExtent l="19050" t="0" r="0" b="0"/>
                <wp:wrapSquare wrapText="bothSides"/>
                <wp:docPr id="2" name="Рисунок 6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</w:tcPr>
        <w:p w:rsidR="008E1756" w:rsidRDefault="008E1756" w:rsidP="008E1756">
          <w:pPr>
            <w:pStyle w:val="a6"/>
            <w:jc w:val="center"/>
            <w:rPr>
              <w:rFonts w:ascii="Times New Roman" w:hAnsi="Times New Roman" w:cs="Times New Roman"/>
            </w:rPr>
          </w:pPr>
          <w:r w:rsidRPr="00932E72">
            <w:rPr>
              <w:rFonts w:ascii="Times New Roman" w:hAnsi="Times New Roman" w:cs="Times New Roman"/>
            </w:rPr>
            <w:t xml:space="preserve">МИНИСТЕРСТВО ОБРАЗОВАНИЯ И НАУКИ </w:t>
          </w:r>
        </w:p>
        <w:p w:rsidR="008E1756" w:rsidRPr="00932E72" w:rsidRDefault="008E1756" w:rsidP="008E1756">
          <w:pPr>
            <w:pStyle w:val="a6"/>
            <w:jc w:val="center"/>
            <w:rPr>
              <w:rFonts w:ascii="Times New Roman" w:hAnsi="Times New Roman" w:cs="Times New Roman"/>
              <w:caps/>
            </w:rPr>
          </w:pPr>
          <w:r w:rsidRPr="00932E72">
            <w:rPr>
              <w:rFonts w:ascii="Times New Roman" w:hAnsi="Times New Roman" w:cs="Times New Roman"/>
              <w:caps/>
            </w:rPr>
            <w:t>российской федерации</w:t>
          </w:r>
        </w:p>
      </w:tc>
    </w:tr>
    <w:tr w:rsidR="008E1756" w:rsidRPr="00932E72" w:rsidTr="008E1756">
      <w:trPr>
        <w:trHeight w:val="321"/>
      </w:trPr>
      <w:tc>
        <w:tcPr>
          <w:tcW w:w="3188" w:type="dxa"/>
          <w:vMerge/>
        </w:tcPr>
        <w:p w:rsidR="008E1756" w:rsidRPr="00932E72" w:rsidRDefault="008E1756" w:rsidP="008E1756">
          <w:pPr>
            <w:pStyle w:val="a6"/>
            <w:jc w:val="center"/>
            <w:rPr>
              <w:rFonts w:ascii="Times New Roman" w:hAnsi="Times New Roman" w:cs="Times New Roman"/>
              <w:i/>
              <w:sz w:val="28"/>
              <w:szCs w:val="28"/>
            </w:rPr>
          </w:pPr>
        </w:p>
      </w:tc>
      <w:tc>
        <w:tcPr>
          <w:tcW w:w="5954" w:type="dxa"/>
          <w:tcBorders>
            <w:top w:val="single" w:sz="4" w:space="0" w:color="auto"/>
          </w:tcBorders>
        </w:tcPr>
        <w:p w:rsidR="008E1756" w:rsidRPr="00932E72" w:rsidRDefault="008E1756" w:rsidP="008E1756">
          <w:pPr>
            <w:pStyle w:val="a6"/>
            <w:jc w:val="center"/>
            <w:rPr>
              <w:rFonts w:ascii="Times New Roman" w:hAnsi="Times New Roman" w:cs="Times New Roman"/>
            </w:rPr>
          </w:pPr>
          <w:r w:rsidRPr="00932E72">
            <w:rPr>
              <w:rFonts w:ascii="Times New Roman" w:hAnsi="Times New Roman" w:cs="Times New Roman"/>
            </w:rPr>
            <w:t>ФБГОУ ВО «БГПУ»</w:t>
          </w:r>
        </w:p>
      </w:tc>
    </w:tr>
    <w:tr w:rsidR="008E1756" w:rsidRPr="00932E72" w:rsidTr="008E1756">
      <w:trPr>
        <w:trHeight w:val="315"/>
      </w:trPr>
      <w:tc>
        <w:tcPr>
          <w:tcW w:w="3188" w:type="dxa"/>
          <w:vMerge/>
          <w:shd w:val="clear" w:color="auto" w:fill="E6E6E6"/>
        </w:tcPr>
        <w:p w:rsidR="008E1756" w:rsidRPr="00932E72" w:rsidRDefault="008E1756" w:rsidP="008E1756">
          <w:pPr>
            <w:pStyle w:val="a6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5954" w:type="dxa"/>
          <w:shd w:val="clear" w:color="auto" w:fill="auto"/>
        </w:tcPr>
        <w:p w:rsidR="008E1756" w:rsidRPr="00932E72" w:rsidRDefault="008E1756" w:rsidP="008E175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32E72">
            <w:rPr>
              <w:rFonts w:ascii="Times New Roman" w:hAnsi="Times New Roman" w:cs="Times New Roman"/>
              <w:b/>
              <w:sz w:val="24"/>
              <w:szCs w:val="24"/>
            </w:rPr>
            <w:t>Стандарт организации</w:t>
          </w:r>
        </w:p>
        <w:p w:rsidR="008E1756" w:rsidRPr="00932E72" w:rsidRDefault="008E1756" w:rsidP="008E1756">
          <w:pPr>
            <w:pStyle w:val="a6"/>
            <w:jc w:val="center"/>
            <w:rPr>
              <w:rFonts w:ascii="Times New Roman" w:hAnsi="Times New Roman" w:cs="Times New Roman"/>
            </w:rPr>
          </w:pPr>
        </w:p>
      </w:tc>
    </w:tr>
    <w:tr w:rsidR="008E1756" w:rsidRPr="00932E72" w:rsidTr="008E1756">
      <w:trPr>
        <w:trHeight w:val="225"/>
      </w:trPr>
      <w:tc>
        <w:tcPr>
          <w:tcW w:w="3188" w:type="dxa"/>
        </w:tcPr>
        <w:p w:rsidR="008E1756" w:rsidRPr="00932E72" w:rsidRDefault="008E1756" w:rsidP="008E1756">
          <w:pPr>
            <w:pStyle w:val="a6"/>
            <w:jc w:val="both"/>
            <w:rPr>
              <w:rFonts w:ascii="Times New Roman" w:hAnsi="Times New Roman" w:cs="Times New Roman"/>
              <w:b/>
            </w:rPr>
          </w:pPr>
          <w:r w:rsidRPr="00932E72">
            <w:rPr>
              <w:rFonts w:ascii="Times New Roman" w:hAnsi="Times New Roman" w:cs="Times New Roman"/>
              <w:b/>
            </w:rPr>
            <w:t>СМК СТО  7.3-2.12.01 – 2016</w:t>
          </w:r>
        </w:p>
      </w:tc>
      <w:tc>
        <w:tcPr>
          <w:tcW w:w="5954" w:type="dxa"/>
          <w:vMerge w:val="restart"/>
        </w:tcPr>
        <w:p w:rsidR="008E1756" w:rsidRPr="00932E72" w:rsidRDefault="008E1756" w:rsidP="008E175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32E72">
            <w:rPr>
              <w:rFonts w:ascii="Times New Roman" w:hAnsi="Times New Roman" w:cs="Times New Roman"/>
              <w:b/>
              <w:sz w:val="24"/>
              <w:szCs w:val="24"/>
            </w:rPr>
            <w:t xml:space="preserve">Положение о подготовительных курсах БГПУ </w:t>
          </w:r>
        </w:p>
        <w:p w:rsidR="008E1756" w:rsidRPr="00932E72" w:rsidRDefault="008E1756" w:rsidP="008E1756">
          <w:pPr>
            <w:spacing w:after="0" w:line="240" w:lineRule="auto"/>
            <w:jc w:val="center"/>
            <w:rPr>
              <w:rFonts w:ascii="Times New Roman" w:hAnsi="Times New Roman" w:cs="Times New Roman"/>
              <w:i/>
            </w:rPr>
          </w:pPr>
          <w:r w:rsidRPr="00932E72">
            <w:rPr>
              <w:rFonts w:ascii="Times New Roman" w:hAnsi="Times New Roman" w:cs="Times New Roman"/>
              <w:b/>
              <w:sz w:val="24"/>
              <w:szCs w:val="24"/>
            </w:rPr>
            <w:t>для иностранных  граждан</w:t>
          </w:r>
        </w:p>
      </w:tc>
    </w:tr>
    <w:tr w:rsidR="008E1756" w:rsidRPr="00932E72" w:rsidTr="008E1756">
      <w:trPr>
        <w:trHeight w:val="225"/>
      </w:trPr>
      <w:tc>
        <w:tcPr>
          <w:tcW w:w="3188" w:type="dxa"/>
        </w:tcPr>
        <w:p w:rsidR="008E1756" w:rsidRPr="00932E72" w:rsidRDefault="008E1756" w:rsidP="008E1756">
          <w:pPr>
            <w:pStyle w:val="a6"/>
            <w:jc w:val="both"/>
            <w:rPr>
              <w:rFonts w:ascii="Times New Roman" w:hAnsi="Times New Roman" w:cs="Times New Roman"/>
              <w:b/>
            </w:rPr>
          </w:pPr>
        </w:p>
        <w:p w:rsidR="008E1756" w:rsidRPr="00932E72" w:rsidRDefault="008E1756" w:rsidP="008E1756">
          <w:pPr>
            <w:pStyle w:val="a6"/>
            <w:jc w:val="both"/>
            <w:rPr>
              <w:rFonts w:ascii="Times New Roman" w:hAnsi="Times New Roman" w:cs="Times New Roman"/>
              <w:b/>
            </w:rPr>
          </w:pPr>
          <w:r w:rsidRPr="00932E72">
            <w:rPr>
              <w:rFonts w:ascii="Times New Roman" w:hAnsi="Times New Roman" w:cs="Times New Roman"/>
              <w:b/>
            </w:rPr>
            <w:t>___________№_____________</w:t>
          </w:r>
        </w:p>
      </w:tc>
      <w:tc>
        <w:tcPr>
          <w:tcW w:w="5954" w:type="dxa"/>
          <w:vMerge/>
        </w:tcPr>
        <w:p w:rsidR="008E1756" w:rsidRPr="00932E72" w:rsidRDefault="008E1756" w:rsidP="008E1756">
          <w:pPr>
            <w:pStyle w:val="a6"/>
            <w:tabs>
              <w:tab w:val="left" w:pos="2055"/>
            </w:tabs>
            <w:jc w:val="center"/>
            <w:rPr>
              <w:rFonts w:ascii="Times New Roman" w:hAnsi="Times New Roman" w:cs="Times New Roman"/>
              <w:b/>
            </w:rPr>
          </w:pPr>
        </w:p>
      </w:tc>
    </w:tr>
  </w:tbl>
  <w:p w:rsidR="008E1756" w:rsidRDefault="008E17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64"/>
    <w:multiLevelType w:val="hybridMultilevel"/>
    <w:tmpl w:val="0A22126C"/>
    <w:lvl w:ilvl="0" w:tplc="4DAEA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DF7A20"/>
    <w:multiLevelType w:val="hybridMultilevel"/>
    <w:tmpl w:val="039CCD82"/>
    <w:lvl w:ilvl="0" w:tplc="1AC2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203E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45B0E"/>
    <w:multiLevelType w:val="hybridMultilevel"/>
    <w:tmpl w:val="E5EAE55C"/>
    <w:lvl w:ilvl="0" w:tplc="4DAEA18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1FCC1FF3"/>
    <w:multiLevelType w:val="hybridMultilevel"/>
    <w:tmpl w:val="EFA4F4DA"/>
    <w:lvl w:ilvl="0" w:tplc="C2BE7AB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3BA48FF"/>
    <w:multiLevelType w:val="multilevel"/>
    <w:tmpl w:val="669AABB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49111D2"/>
    <w:multiLevelType w:val="multilevel"/>
    <w:tmpl w:val="20BC3A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A21CD5"/>
    <w:multiLevelType w:val="hybridMultilevel"/>
    <w:tmpl w:val="880E07E0"/>
    <w:lvl w:ilvl="0" w:tplc="1AC20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962990"/>
    <w:multiLevelType w:val="hybridMultilevel"/>
    <w:tmpl w:val="7594382E"/>
    <w:lvl w:ilvl="0" w:tplc="C2BE7AB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1A4358"/>
    <w:multiLevelType w:val="hybridMultilevel"/>
    <w:tmpl w:val="8A684BC2"/>
    <w:lvl w:ilvl="0" w:tplc="C2BE7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B103B"/>
    <w:multiLevelType w:val="hybridMultilevel"/>
    <w:tmpl w:val="F0742B58"/>
    <w:lvl w:ilvl="0" w:tplc="1FD0D59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487269"/>
    <w:multiLevelType w:val="hybridMultilevel"/>
    <w:tmpl w:val="F692C034"/>
    <w:lvl w:ilvl="0" w:tplc="C2BE7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02630"/>
    <w:multiLevelType w:val="hybridMultilevel"/>
    <w:tmpl w:val="8CAE9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647A27"/>
    <w:multiLevelType w:val="multilevel"/>
    <w:tmpl w:val="669AABB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83D18AB"/>
    <w:multiLevelType w:val="hybridMultilevel"/>
    <w:tmpl w:val="35C4F50C"/>
    <w:lvl w:ilvl="0" w:tplc="4DAEA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C2CAAE"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2672C"/>
    <w:multiLevelType w:val="multilevel"/>
    <w:tmpl w:val="7F0C8B7E"/>
    <w:lvl w:ilvl="0">
      <w:start w:val="2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F651870"/>
    <w:multiLevelType w:val="hybridMultilevel"/>
    <w:tmpl w:val="BA9206D4"/>
    <w:lvl w:ilvl="0" w:tplc="C2BE7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2BE7A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D5401"/>
    <w:multiLevelType w:val="hybridMultilevel"/>
    <w:tmpl w:val="E274F8CC"/>
    <w:lvl w:ilvl="0" w:tplc="1AC2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D19BB"/>
    <w:multiLevelType w:val="hybridMultilevel"/>
    <w:tmpl w:val="EC02B4EE"/>
    <w:lvl w:ilvl="0" w:tplc="C2BE7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2BE7AB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03C14"/>
    <w:multiLevelType w:val="hybridMultilevel"/>
    <w:tmpl w:val="3D4E5F98"/>
    <w:lvl w:ilvl="0" w:tplc="1AC20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705F8B"/>
    <w:multiLevelType w:val="hybridMultilevel"/>
    <w:tmpl w:val="D2AEDCC6"/>
    <w:lvl w:ilvl="0" w:tplc="DBF6F4F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547FB5"/>
    <w:multiLevelType w:val="hybridMultilevel"/>
    <w:tmpl w:val="48CE9292"/>
    <w:lvl w:ilvl="0" w:tplc="C2BE7AB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5B923FEC"/>
    <w:multiLevelType w:val="hybridMultilevel"/>
    <w:tmpl w:val="15CC7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4C652D"/>
    <w:multiLevelType w:val="hybridMultilevel"/>
    <w:tmpl w:val="73DC401C"/>
    <w:lvl w:ilvl="0" w:tplc="C2BE7AB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7E6A31"/>
    <w:multiLevelType w:val="hybridMultilevel"/>
    <w:tmpl w:val="5E764232"/>
    <w:lvl w:ilvl="0" w:tplc="1AC20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EBA5107"/>
    <w:multiLevelType w:val="multilevel"/>
    <w:tmpl w:val="A0D47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620244E0"/>
    <w:multiLevelType w:val="hybridMultilevel"/>
    <w:tmpl w:val="28744580"/>
    <w:lvl w:ilvl="0" w:tplc="4DAEA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C203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A92FC2"/>
    <w:multiLevelType w:val="hybridMultilevel"/>
    <w:tmpl w:val="A8E4DE62"/>
    <w:lvl w:ilvl="0" w:tplc="E5242B1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A3C46"/>
    <w:multiLevelType w:val="hybridMultilevel"/>
    <w:tmpl w:val="1A4E80CE"/>
    <w:lvl w:ilvl="0" w:tplc="4DAEA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D51C86"/>
    <w:multiLevelType w:val="multilevel"/>
    <w:tmpl w:val="669AABB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43553A0"/>
    <w:multiLevelType w:val="hybridMultilevel"/>
    <w:tmpl w:val="AD5AC31E"/>
    <w:lvl w:ilvl="0" w:tplc="C2BE7A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B2560"/>
    <w:multiLevelType w:val="hybridMultilevel"/>
    <w:tmpl w:val="09AED06E"/>
    <w:lvl w:ilvl="0" w:tplc="4DAEA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6C2B27"/>
    <w:multiLevelType w:val="hybridMultilevel"/>
    <w:tmpl w:val="C262CDF2"/>
    <w:lvl w:ilvl="0" w:tplc="C2BE7ABA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E1A08E7"/>
    <w:multiLevelType w:val="multilevel"/>
    <w:tmpl w:val="F412D5F8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7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9"/>
  </w:num>
  <w:num w:numId="9">
    <w:abstractNumId w:val="20"/>
  </w:num>
  <w:num w:numId="10">
    <w:abstractNumId w:val="22"/>
  </w:num>
  <w:num w:numId="11">
    <w:abstractNumId w:val="7"/>
  </w:num>
  <w:num w:numId="12">
    <w:abstractNumId w:val="15"/>
  </w:num>
  <w:num w:numId="13">
    <w:abstractNumId w:val="8"/>
  </w:num>
  <w:num w:numId="14">
    <w:abstractNumId w:val="10"/>
  </w:num>
  <w:num w:numId="15">
    <w:abstractNumId w:val="32"/>
  </w:num>
  <w:num w:numId="16">
    <w:abstractNumId w:val="12"/>
  </w:num>
  <w:num w:numId="17">
    <w:abstractNumId w:val="17"/>
  </w:num>
  <w:num w:numId="18">
    <w:abstractNumId w:val="26"/>
  </w:num>
  <w:num w:numId="19">
    <w:abstractNumId w:val="19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5"/>
  </w:num>
  <w:num w:numId="25">
    <w:abstractNumId w:val="18"/>
  </w:num>
  <w:num w:numId="26">
    <w:abstractNumId w:val="16"/>
  </w:num>
  <w:num w:numId="27">
    <w:abstractNumId w:val="1"/>
  </w:num>
  <w:num w:numId="28">
    <w:abstractNumId w:val="23"/>
  </w:num>
  <w:num w:numId="29">
    <w:abstractNumId w:val="9"/>
  </w:num>
  <w:num w:numId="30">
    <w:abstractNumId w:val="30"/>
  </w:num>
  <w:num w:numId="31">
    <w:abstractNumId w:val="27"/>
  </w:num>
  <w:num w:numId="32">
    <w:abstractNumId w:val="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2A"/>
    <w:rsid w:val="000D3413"/>
    <w:rsid w:val="000D6CFB"/>
    <w:rsid w:val="000D7B48"/>
    <w:rsid w:val="000E1FFB"/>
    <w:rsid w:val="001049CD"/>
    <w:rsid w:val="00117895"/>
    <w:rsid w:val="00135BF7"/>
    <w:rsid w:val="0015211E"/>
    <w:rsid w:val="00160668"/>
    <w:rsid w:val="00187087"/>
    <w:rsid w:val="001921D4"/>
    <w:rsid w:val="001A2AEE"/>
    <w:rsid w:val="001C1753"/>
    <w:rsid w:val="001C5209"/>
    <w:rsid w:val="001D2587"/>
    <w:rsid w:val="001D7A8B"/>
    <w:rsid w:val="001E4609"/>
    <w:rsid w:val="0020228D"/>
    <w:rsid w:val="00210ADC"/>
    <w:rsid w:val="00226CD9"/>
    <w:rsid w:val="0023416F"/>
    <w:rsid w:val="00235D15"/>
    <w:rsid w:val="002428F2"/>
    <w:rsid w:val="00291B27"/>
    <w:rsid w:val="00294827"/>
    <w:rsid w:val="002B2A74"/>
    <w:rsid w:val="00302945"/>
    <w:rsid w:val="00340EFF"/>
    <w:rsid w:val="00363819"/>
    <w:rsid w:val="00386B7E"/>
    <w:rsid w:val="003922F4"/>
    <w:rsid w:val="003D7DB0"/>
    <w:rsid w:val="003E2F5A"/>
    <w:rsid w:val="004137B4"/>
    <w:rsid w:val="004272F2"/>
    <w:rsid w:val="00440B2F"/>
    <w:rsid w:val="004530BC"/>
    <w:rsid w:val="0046114C"/>
    <w:rsid w:val="00466541"/>
    <w:rsid w:val="004860E4"/>
    <w:rsid w:val="004A3365"/>
    <w:rsid w:val="004B4BB4"/>
    <w:rsid w:val="004E2551"/>
    <w:rsid w:val="00546B4A"/>
    <w:rsid w:val="00550553"/>
    <w:rsid w:val="00562448"/>
    <w:rsid w:val="00564B96"/>
    <w:rsid w:val="005843FD"/>
    <w:rsid w:val="00587EB1"/>
    <w:rsid w:val="005932F8"/>
    <w:rsid w:val="005D5037"/>
    <w:rsid w:val="00600C1C"/>
    <w:rsid w:val="00601B37"/>
    <w:rsid w:val="00636F26"/>
    <w:rsid w:val="006450A8"/>
    <w:rsid w:val="006C2A19"/>
    <w:rsid w:val="0070302F"/>
    <w:rsid w:val="007276AF"/>
    <w:rsid w:val="00745E2C"/>
    <w:rsid w:val="00747292"/>
    <w:rsid w:val="00783CB0"/>
    <w:rsid w:val="00786A15"/>
    <w:rsid w:val="00790801"/>
    <w:rsid w:val="007A0224"/>
    <w:rsid w:val="007B113A"/>
    <w:rsid w:val="007B2FFC"/>
    <w:rsid w:val="007C3A13"/>
    <w:rsid w:val="007E4265"/>
    <w:rsid w:val="007E79D5"/>
    <w:rsid w:val="008075BD"/>
    <w:rsid w:val="00814AF9"/>
    <w:rsid w:val="008A37B7"/>
    <w:rsid w:val="008A38B3"/>
    <w:rsid w:val="008C00BC"/>
    <w:rsid w:val="008C204A"/>
    <w:rsid w:val="008E1756"/>
    <w:rsid w:val="008E342A"/>
    <w:rsid w:val="008F61B6"/>
    <w:rsid w:val="009011A0"/>
    <w:rsid w:val="00913B46"/>
    <w:rsid w:val="00922669"/>
    <w:rsid w:val="00932E72"/>
    <w:rsid w:val="0093521C"/>
    <w:rsid w:val="0095454E"/>
    <w:rsid w:val="00964870"/>
    <w:rsid w:val="0096628A"/>
    <w:rsid w:val="00995F32"/>
    <w:rsid w:val="009B4B8F"/>
    <w:rsid w:val="009C301D"/>
    <w:rsid w:val="00A066D6"/>
    <w:rsid w:val="00A12708"/>
    <w:rsid w:val="00A202C6"/>
    <w:rsid w:val="00A21908"/>
    <w:rsid w:val="00A327B9"/>
    <w:rsid w:val="00AA4B1F"/>
    <w:rsid w:val="00AD1A71"/>
    <w:rsid w:val="00AD6801"/>
    <w:rsid w:val="00AE34E4"/>
    <w:rsid w:val="00B23147"/>
    <w:rsid w:val="00B90987"/>
    <w:rsid w:val="00B95EFB"/>
    <w:rsid w:val="00BC2DAB"/>
    <w:rsid w:val="00BE5DB8"/>
    <w:rsid w:val="00BF1432"/>
    <w:rsid w:val="00C11BA9"/>
    <w:rsid w:val="00C26CAF"/>
    <w:rsid w:val="00C710FF"/>
    <w:rsid w:val="00C818C8"/>
    <w:rsid w:val="00C900A8"/>
    <w:rsid w:val="00C90E60"/>
    <w:rsid w:val="00C94552"/>
    <w:rsid w:val="00CD6B5D"/>
    <w:rsid w:val="00CE60D4"/>
    <w:rsid w:val="00CE7B18"/>
    <w:rsid w:val="00CF0320"/>
    <w:rsid w:val="00D218E8"/>
    <w:rsid w:val="00E60B9E"/>
    <w:rsid w:val="00E67EA1"/>
    <w:rsid w:val="00E72B14"/>
    <w:rsid w:val="00EB24D2"/>
    <w:rsid w:val="00EC1668"/>
    <w:rsid w:val="00EC7F7E"/>
    <w:rsid w:val="00ED5FBF"/>
    <w:rsid w:val="00EE539A"/>
    <w:rsid w:val="00F06157"/>
    <w:rsid w:val="00F154DC"/>
    <w:rsid w:val="00F2730B"/>
    <w:rsid w:val="00F33AE1"/>
    <w:rsid w:val="00F47C02"/>
    <w:rsid w:val="00F77761"/>
    <w:rsid w:val="00F94CDF"/>
    <w:rsid w:val="00FB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A2A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8E342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8E342A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31"/>
    <w:locked/>
    <w:rsid w:val="008E3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3"/>
    <w:rsid w:val="008E342A"/>
    <w:pPr>
      <w:widowControl w:val="0"/>
      <w:shd w:val="clear" w:color="auto" w:fill="FFFFFF"/>
      <w:spacing w:before="780"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Основной текст1"/>
    <w:basedOn w:val="a3"/>
    <w:rsid w:val="008E342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1A2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1A2AEE"/>
    <w:pPr>
      <w:spacing w:after="0" w:line="240" w:lineRule="auto"/>
      <w:ind w:left="623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1A2A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nhideWhenUsed/>
    <w:rsid w:val="00C2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26CAF"/>
  </w:style>
  <w:style w:type="paragraph" w:styleId="a8">
    <w:name w:val="footer"/>
    <w:basedOn w:val="a"/>
    <w:link w:val="a9"/>
    <w:unhideWhenUsed/>
    <w:rsid w:val="00C2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AF"/>
  </w:style>
  <w:style w:type="character" w:styleId="aa">
    <w:name w:val="page number"/>
    <w:basedOn w:val="a0"/>
    <w:rsid w:val="00F2730B"/>
  </w:style>
  <w:style w:type="paragraph" w:styleId="ab">
    <w:name w:val="Balloon Text"/>
    <w:basedOn w:val="a"/>
    <w:link w:val="ac"/>
    <w:uiPriority w:val="99"/>
    <w:semiHidden/>
    <w:unhideWhenUsed/>
    <w:rsid w:val="00F2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30B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600C1C"/>
    <w:pPr>
      <w:tabs>
        <w:tab w:val="left" w:pos="426"/>
        <w:tab w:val="right" w:leader="dot" w:pos="9345"/>
      </w:tabs>
      <w:spacing w:after="100" w:line="360" w:lineRule="auto"/>
      <w:ind w:left="142" w:right="-142"/>
      <w:jc w:val="both"/>
    </w:pPr>
  </w:style>
  <w:style w:type="character" w:styleId="ad">
    <w:name w:val="Hyperlink"/>
    <w:basedOn w:val="a0"/>
    <w:uiPriority w:val="99"/>
    <w:unhideWhenUsed/>
    <w:rsid w:val="005D5037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4B4BB4"/>
    <w:pPr>
      <w:spacing w:after="0" w:line="360" w:lineRule="auto"/>
      <w:ind w:left="720"/>
      <w:contextualSpacing/>
      <w:jc w:val="both"/>
    </w:pPr>
  </w:style>
  <w:style w:type="paragraph" w:customStyle="1" w:styleId="af">
    <w:name w:val="СТО Абзац"/>
    <w:basedOn w:val="a"/>
    <w:rsid w:val="008A37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Основной текст5"/>
    <w:basedOn w:val="a"/>
    <w:rsid w:val="004530BC"/>
    <w:pPr>
      <w:widowControl w:val="0"/>
      <w:shd w:val="clear" w:color="auto" w:fill="FFFFFF"/>
      <w:spacing w:after="0" w:line="395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auiue">
    <w:name w:val="Iau?iue"/>
    <w:rsid w:val="0015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5">
    <w:name w:val="Стиль1"/>
    <w:basedOn w:val="a"/>
    <w:rsid w:val="0015211E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21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FB2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1"/>
    <w:link w:val="20"/>
    <w:qFormat/>
    <w:rsid w:val="00FB2774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0">
    <w:name w:val="Стиль2 Знак"/>
    <w:link w:val="2"/>
    <w:rsid w:val="00FB27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">
    <w:name w:val="w"/>
    <w:basedOn w:val="a0"/>
    <w:rsid w:val="00AA4B1F"/>
  </w:style>
  <w:style w:type="character" w:customStyle="1" w:styleId="apple-converted-space">
    <w:name w:val="apple-converted-space"/>
    <w:basedOn w:val="a0"/>
    <w:rsid w:val="00AA4B1F"/>
  </w:style>
  <w:style w:type="paragraph" w:customStyle="1" w:styleId="32">
    <w:name w:val="Стиль3"/>
    <w:basedOn w:val="2"/>
    <w:link w:val="33"/>
    <w:qFormat/>
    <w:rsid w:val="001D2587"/>
  </w:style>
  <w:style w:type="character" w:customStyle="1" w:styleId="33">
    <w:name w:val="Стиль3 Знак"/>
    <w:basedOn w:val="20"/>
    <w:link w:val="32"/>
    <w:rsid w:val="001D2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1A2A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8E342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8E342A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31"/>
    <w:locked/>
    <w:rsid w:val="008E3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3"/>
    <w:rsid w:val="008E342A"/>
    <w:pPr>
      <w:widowControl w:val="0"/>
      <w:shd w:val="clear" w:color="auto" w:fill="FFFFFF"/>
      <w:spacing w:before="780"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Основной текст1"/>
    <w:basedOn w:val="a3"/>
    <w:rsid w:val="008E342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0">
    <w:name w:val="Заголовок 7 Знак"/>
    <w:basedOn w:val="a0"/>
    <w:link w:val="7"/>
    <w:rsid w:val="001A2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1A2AEE"/>
    <w:pPr>
      <w:spacing w:after="0" w:line="240" w:lineRule="auto"/>
      <w:ind w:left="623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1A2A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nhideWhenUsed/>
    <w:rsid w:val="00C2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26CAF"/>
  </w:style>
  <w:style w:type="paragraph" w:styleId="a8">
    <w:name w:val="footer"/>
    <w:basedOn w:val="a"/>
    <w:link w:val="a9"/>
    <w:unhideWhenUsed/>
    <w:rsid w:val="00C2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AF"/>
  </w:style>
  <w:style w:type="character" w:styleId="aa">
    <w:name w:val="page number"/>
    <w:basedOn w:val="a0"/>
    <w:rsid w:val="00F2730B"/>
  </w:style>
  <w:style w:type="paragraph" w:styleId="ab">
    <w:name w:val="Balloon Text"/>
    <w:basedOn w:val="a"/>
    <w:link w:val="ac"/>
    <w:uiPriority w:val="99"/>
    <w:semiHidden/>
    <w:unhideWhenUsed/>
    <w:rsid w:val="00F2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30B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600C1C"/>
    <w:pPr>
      <w:tabs>
        <w:tab w:val="left" w:pos="426"/>
        <w:tab w:val="right" w:leader="dot" w:pos="9345"/>
      </w:tabs>
      <w:spacing w:after="100" w:line="360" w:lineRule="auto"/>
      <w:ind w:left="142" w:right="-142"/>
      <w:jc w:val="both"/>
    </w:pPr>
  </w:style>
  <w:style w:type="character" w:styleId="ad">
    <w:name w:val="Hyperlink"/>
    <w:basedOn w:val="a0"/>
    <w:uiPriority w:val="99"/>
    <w:unhideWhenUsed/>
    <w:rsid w:val="005D5037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4B4BB4"/>
    <w:pPr>
      <w:spacing w:after="0" w:line="360" w:lineRule="auto"/>
      <w:ind w:left="720"/>
      <w:contextualSpacing/>
      <w:jc w:val="both"/>
    </w:pPr>
  </w:style>
  <w:style w:type="paragraph" w:customStyle="1" w:styleId="af">
    <w:name w:val="СТО Абзац"/>
    <w:basedOn w:val="a"/>
    <w:rsid w:val="008A37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Основной текст5"/>
    <w:basedOn w:val="a"/>
    <w:rsid w:val="004530BC"/>
    <w:pPr>
      <w:widowControl w:val="0"/>
      <w:shd w:val="clear" w:color="auto" w:fill="FFFFFF"/>
      <w:spacing w:after="0" w:line="395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auiue">
    <w:name w:val="Iau?iue"/>
    <w:rsid w:val="00152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5">
    <w:name w:val="Стиль1"/>
    <w:basedOn w:val="a"/>
    <w:rsid w:val="0015211E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21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FB2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1"/>
    <w:link w:val="20"/>
    <w:qFormat/>
    <w:rsid w:val="00FB2774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0">
    <w:name w:val="Стиль2 Знак"/>
    <w:link w:val="2"/>
    <w:rsid w:val="00FB27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">
    <w:name w:val="w"/>
    <w:basedOn w:val="a0"/>
    <w:rsid w:val="00AA4B1F"/>
  </w:style>
  <w:style w:type="character" w:customStyle="1" w:styleId="apple-converted-space">
    <w:name w:val="apple-converted-space"/>
    <w:basedOn w:val="a0"/>
    <w:rsid w:val="00AA4B1F"/>
  </w:style>
  <w:style w:type="paragraph" w:customStyle="1" w:styleId="32">
    <w:name w:val="Стиль3"/>
    <w:basedOn w:val="2"/>
    <w:link w:val="33"/>
    <w:qFormat/>
    <w:rsid w:val="001D2587"/>
  </w:style>
  <w:style w:type="character" w:customStyle="1" w:styleId="33">
    <w:name w:val="Стиль3 Знак"/>
    <w:basedOn w:val="20"/>
    <w:link w:val="32"/>
    <w:rsid w:val="001D2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ЦКО</cp:lastModifiedBy>
  <cp:revision>5</cp:revision>
  <dcterms:created xsi:type="dcterms:W3CDTF">2016-06-21T08:12:00Z</dcterms:created>
  <dcterms:modified xsi:type="dcterms:W3CDTF">2016-06-21T11:29:00Z</dcterms:modified>
</cp:coreProperties>
</file>